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DBF3" w14:textId="77777777" w:rsidR="00927CF5" w:rsidRPr="00507F3D" w:rsidRDefault="00DE52B6" w:rsidP="00927CF5">
      <w:pPr>
        <w:spacing w:line="300" w:lineRule="exact"/>
        <w:jc w:val="center"/>
        <w:rPr>
          <w:sz w:val="28"/>
          <w:szCs w:val="28"/>
        </w:rPr>
      </w:pPr>
      <w:r w:rsidRPr="00927CF5">
        <w:rPr>
          <w:rFonts w:hint="eastAsia"/>
          <w:sz w:val="28"/>
          <w:szCs w:val="28"/>
        </w:rPr>
        <w:t>報告書等作成件数調書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73"/>
        <w:gridCol w:w="2074"/>
        <w:gridCol w:w="2073"/>
        <w:gridCol w:w="2074"/>
        <w:gridCol w:w="2074"/>
      </w:tblGrid>
      <w:tr w:rsidR="00DE52B6" w:rsidRPr="00912FAD" w14:paraId="2A6CC176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3B76AA35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対象月</w:t>
            </w:r>
          </w:p>
        </w:tc>
        <w:tc>
          <w:tcPr>
            <w:tcW w:w="2074" w:type="dxa"/>
            <w:vAlign w:val="center"/>
          </w:tcPr>
          <w:p w14:paraId="526C7E2E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医療保護入院届</w:t>
            </w:r>
          </w:p>
          <w:p w14:paraId="27319D21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（Ａ）</w:t>
            </w:r>
          </w:p>
        </w:tc>
        <w:tc>
          <w:tcPr>
            <w:tcW w:w="2073" w:type="dxa"/>
            <w:vAlign w:val="center"/>
          </w:tcPr>
          <w:p w14:paraId="3565BC7A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医療保護入院者</w:t>
            </w:r>
          </w:p>
          <w:p w14:paraId="1AFC64B9" w14:textId="406C5BEF" w:rsidR="00DE52B6" w:rsidRPr="00912FAD" w:rsidRDefault="00175B9F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入院期間</w:t>
            </w:r>
            <w:r w:rsidR="00B0395A">
              <w:rPr>
                <w:rFonts w:hint="eastAsia"/>
                <w:szCs w:val="21"/>
              </w:rPr>
              <w:t>更新届</w:t>
            </w:r>
          </w:p>
          <w:p w14:paraId="5FB0BCDC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（Ｂ）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1A4A31D8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措置入院者</w:t>
            </w:r>
          </w:p>
          <w:p w14:paraId="2B66F0DB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定期病状報告書</w:t>
            </w:r>
          </w:p>
          <w:p w14:paraId="2732BCAE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（Ｃ）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607D1EC0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合　　　計</w:t>
            </w:r>
          </w:p>
          <w:p w14:paraId="3B1186CA" w14:textId="77777777" w:rsidR="006D2824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（Ａ</w:t>
            </w:r>
            <w:r w:rsidR="006D2824">
              <w:rPr>
                <w:rFonts w:hint="eastAsia"/>
                <w:szCs w:val="21"/>
              </w:rPr>
              <w:t>）</w:t>
            </w:r>
            <w:r w:rsidRPr="00912FAD">
              <w:rPr>
                <w:rFonts w:hint="eastAsia"/>
                <w:szCs w:val="21"/>
              </w:rPr>
              <w:t>＋</w:t>
            </w:r>
            <w:r w:rsidR="006D2824">
              <w:rPr>
                <w:rFonts w:hint="eastAsia"/>
                <w:szCs w:val="21"/>
              </w:rPr>
              <w:t>（</w:t>
            </w:r>
            <w:r w:rsidRPr="00912FAD">
              <w:rPr>
                <w:rFonts w:hint="eastAsia"/>
                <w:szCs w:val="21"/>
              </w:rPr>
              <w:t>Ｂ</w:t>
            </w:r>
            <w:r w:rsidR="006D2824">
              <w:rPr>
                <w:rFonts w:hint="eastAsia"/>
                <w:szCs w:val="21"/>
              </w:rPr>
              <w:t>）</w:t>
            </w:r>
            <w:r w:rsidRPr="00912FAD">
              <w:rPr>
                <w:rFonts w:hint="eastAsia"/>
                <w:szCs w:val="21"/>
              </w:rPr>
              <w:t>＋</w:t>
            </w:r>
            <w:r w:rsidR="006D2824">
              <w:rPr>
                <w:rFonts w:hint="eastAsia"/>
                <w:szCs w:val="21"/>
              </w:rPr>
              <w:t>（</w:t>
            </w:r>
            <w:r w:rsidRPr="00912FAD">
              <w:rPr>
                <w:rFonts w:hint="eastAsia"/>
                <w:szCs w:val="21"/>
              </w:rPr>
              <w:t>Ｃ）</w:t>
            </w:r>
          </w:p>
        </w:tc>
      </w:tr>
      <w:tr w:rsidR="00D11B69" w:rsidRPr="00912FAD" w14:paraId="79A160EF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294689AF" w14:textId="758A77E7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年４月</w:t>
            </w:r>
          </w:p>
          <w:p w14:paraId="121CD2CC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76CF95E0" w14:textId="77777777" w:rsidR="00D11B69" w:rsidRPr="00912FAD" w:rsidRDefault="00D11B69" w:rsidP="00927CF5">
            <w:pPr>
              <w:spacing w:line="260" w:lineRule="exact"/>
              <w:jc w:val="right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14B5B44E" w14:textId="77777777" w:rsidR="00D11B69" w:rsidRPr="00912FAD" w:rsidRDefault="00D11B69" w:rsidP="00927CF5">
            <w:pPr>
              <w:spacing w:line="260" w:lineRule="exact"/>
              <w:jc w:val="right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19D2C69E" w14:textId="77777777" w:rsidR="00D11B69" w:rsidRPr="00912FAD" w:rsidRDefault="00D11B69" w:rsidP="00927CF5">
            <w:pPr>
              <w:spacing w:line="260" w:lineRule="exact"/>
              <w:jc w:val="right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461A4A4E" w14:textId="77777777" w:rsidR="00D11B69" w:rsidRPr="00912FAD" w:rsidRDefault="00D11B69" w:rsidP="00927CF5">
            <w:pPr>
              <w:spacing w:line="260" w:lineRule="exact"/>
              <w:jc w:val="right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7B793E09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3F109F6B" w14:textId="686D6C20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年５月</w:t>
            </w:r>
          </w:p>
          <w:p w14:paraId="7BC0A99A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29378211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5185893C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0AEEB272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02406542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4DFF1A42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754DCDCA" w14:textId="08DA0BCC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年６月</w:t>
            </w:r>
          </w:p>
          <w:p w14:paraId="44DCAC27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60C5320D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081E0D6B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03F57C8B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7BB79C96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26B9E6EE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4E9F21E1" w14:textId="445A483A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年７月</w:t>
            </w:r>
          </w:p>
          <w:p w14:paraId="49E38EA7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39E4754F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0C752CF9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064AF4B3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049A18E6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5DB4CEF4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44DCF4DA" w14:textId="7CEC5E7B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年８月</w:t>
            </w:r>
          </w:p>
          <w:p w14:paraId="6BAA3878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7C45354C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061A9F6C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46629A9F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4FD29BEE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341AC355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7C744A24" w14:textId="1B360FC3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年９月</w:t>
            </w:r>
          </w:p>
          <w:p w14:paraId="144D4FAD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74F6586A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29AAE008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1B6160C2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01C9C1C1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73C3DE49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01C472E5" w14:textId="401F9159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年１０月</w:t>
            </w:r>
          </w:p>
          <w:p w14:paraId="68786B98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6EC48D18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0565D1A0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2E279D00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40BED37B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18D7D116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3C339719" w14:textId="0ED8B311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年１１月</w:t>
            </w:r>
          </w:p>
          <w:p w14:paraId="2238683C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69038A94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47E8463A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34DAFF94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508BA8CE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3A014CC2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2A7D0233" w14:textId="37835C2A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６</w:t>
            </w:r>
            <w:r w:rsidR="00D11B69" w:rsidRPr="00912FAD">
              <w:rPr>
                <w:rFonts w:hint="eastAsia"/>
                <w:szCs w:val="21"/>
              </w:rPr>
              <w:t>年１２月</w:t>
            </w:r>
          </w:p>
          <w:p w14:paraId="18CA23C4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1DCAC363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06B674C0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20A99DAD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2612CAF8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32B89E9C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5EEA7EF3" w14:textId="4FD9D369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７</w:t>
            </w:r>
            <w:r w:rsidR="00D11B69" w:rsidRPr="00912FAD">
              <w:rPr>
                <w:rFonts w:hint="eastAsia"/>
                <w:szCs w:val="21"/>
              </w:rPr>
              <w:t>年１月</w:t>
            </w:r>
          </w:p>
          <w:p w14:paraId="65150D43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（実績件数）</w:t>
            </w:r>
          </w:p>
        </w:tc>
        <w:tc>
          <w:tcPr>
            <w:tcW w:w="2074" w:type="dxa"/>
            <w:vAlign w:val="center"/>
          </w:tcPr>
          <w:p w14:paraId="73AAAD23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75C103D5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08BD06C8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56B9D8A2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5589AFD9" w14:textId="77777777" w:rsidTr="00D132C0">
        <w:trPr>
          <w:trHeight w:val="20"/>
        </w:trPr>
        <w:tc>
          <w:tcPr>
            <w:tcW w:w="2073" w:type="dxa"/>
            <w:vAlign w:val="center"/>
          </w:tcPr>
          <w:p w14:paraId="6FA9A5C1" w14:textId="6D452525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７</w:t>
            </w:r>
            <w:r w:rsidR="00D11B69" w:rsidRPr="00912FAD">
              <w:rPr>
                <w:rFonts w:hint="eastAsia"/>
                <w:szCs w:val="21"/>
              </w:rPr>
              <w:t>年２月</w:t>
            </w:r>
          </w:p>
          <w:p w14:paraId="5A48CA35" w14:textId="77777777" w:rsidR="00D11B69" w:rsidRPr="00912FAD" w:rsidRDefault="00D11B69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見込</w:t>
            </w:r>
            <w:r w:rsidRPr="00912FAD"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件数）</w:t>
            </w:r>
          </w:p>
        </w:tc>
        <w:tc>
          <w:tcPr>
            <w:tcW w:w="2074" w:type="dxa"/>
            <w:vAlign w:val="center"/>
          </w:tcPr>
          <w:p w14:paraId="35823F14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vAlign w:val="center"/>
          </w:tcPr>
          <w:p w14:paraId="60BAA45A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right w:val="double" w:sz="4" w:space="0" w:color="auto"/>
            </w:tcBorders>
            <w:vAlign w:val="center"/>
          </w:tcPr>
          <w:p w14:paraId="733FF279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</w:tcBorders>
            <w:vAlign w:val="center"/>
          </w:tcPr>
          <w:p w14:paraId="77460DBB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11B69" w:rsidRPr="00912FAD" w14:paraId="374F9C1F" w14:textId="77777777" w:rsidTr="00D132C0">
        <w:trPr>
          <w:trHeight w:val="20"/>
        </w:trPr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14:paraId="1E2C0DD9" w14:textId="4292646B" w:rsidR="00D11B69" w:rsidRPr="00912FAD" w:rsidRDefault="00091675" w:rsidP="00927CF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148AC">
              <w:rPr>
                <w:rFonts w:hint="eastAsia"/>
                <w:szCs w:val="21"/>
              </w:rPr>
              <w:t>７</w:t>
            </w:r>
            <w:r w:rsidR="00D11B69" w:rsidRPr="00912FAD">
              <w:rPr>
                <w:rFonts w:hint="eastAsia"/>
                <w:szCs w:val="21"/>
              </w:rPr>
              <w:t>年３月</w:t>
            </w:r>
          </w:p>
          <w:p w14:paraId="1B1BF488" w14:textId="77777777" w:rsidR="00D11B69" w:rsidRPr="00912FAD" w:rsidRDefault="00D11B69" w:rsidP="00927CF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  <w:u w:val="double"/>
              </w:rPr>
            </w:pPr>
            <w:r w:rsidRPr="00912FAD"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見込</w:t>
            </w:r>
            <w:r w:rsidRPr="00912FAD">
              <w:rPr>
                <w:rFonts w:ascii="ＭＳ ゴシック" w:eastAsia="ＭＳ ゴシック" w:hAnsi="ＭＳ ゴシック" w:hint="eastAsia"/>
                <w:szCs w:val="21"/>
                <w:u w:val="double"/>
                <w:shd w:val="pct15" w:color="auto" w:fill="FFFFFF"/>
              </w:rPr>
              <w:t>件数）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vAlign w:val="center"/>
          </w:tcPr>
          <w:p w14:paraId="1A80CFD0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14:paraId="5AB12033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2D22DC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9F460F" w14:textId="77777777" w:rsidR="00D11B69" w:rsidRDefault="00D11B69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  <w:tr w:rsidR="00DE52B6" w:rsidRPr="00912FAD" w14:paraId="1A7E096A" w14:textId="77777777" w:rsidTr="00D132C0">
        <w:trPr>
          <w:trHeight w:val="581"/>
        </w:trPr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14:paraId="04250F9B" w14:textId="77777777" w:rsidR="00DE52B6" w:rsidRPr="00912FAD" w:rsidRDefault="00DE52B6" w:rsidP="00927CF5">
            <w:pPr>
              <w:spacing w:line="260" w:lineRule="exact"/>
              <w:jc w:val="center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14:paraId="1CD46595" w14:textId="77777777" w:rsidR="00DE52B6" w:rsidRDefault="00DE52B6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14:paraId="1B49C86B" w14:textId="77777777" w:rsidR="00DE52B6" w:rsidRDefault="00DE52B6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9A68B1" w14:textId="77777777" w:rsidR="00DE52B6" w:rsidRDefault="00DE52B6" w:rsidP="00927CF5">
            <w:pPr>
              <w:spacing w:line="260" w:lineRule="exact"/>
              <w:jc w:val="right"/>
            </w:pPr>
            <w:r w:rsidRPr="00912FAD">
              <w:rPr>
                <w:rFonts w:hint="eastAsia"/>
                <w:szCs w:val="21"/>
              </w:rPr>
              <w:t>件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AF3480" w14:textId="77777777" w:rsidR="006D2824" w:rsidRPr="00D132C0" w:rsidRDefault="00DE52B6" w:rsidP="00927CF5">
            <w:pPr>
              <w:spacing w:line="260" w:lineRule="exact"/>
              <w:jc w:val="right"/>
              <w:rPr>
                <w:szCs w:val="21"/>
              </w:rPr>
            </w:pPr>
            <w:r w:rsidRPr="00912FAD">
              <w:rPr>
                <w:rFonts w:hint="eastAsia"/>
                <w:szCs w:val="21"/>
              </w:rPr>
              <w:t>件</w:t>
            </w:r>
          </w:p>
        </w:tc>
      </w:tr>
    </w:tbl>
    <w:p w14:paraId="703BE519" w14:textId="77777777" w:rsidR="00927CF5" w:rsidRDefault="00927CF5" w:rsidP="00927CF5">
      <w:pPr>
        <w:spacing w:line="300" w:lineRule="exact"/>
        <w:rPr>
          <w:szCs w:val="21"/>
        </w:rPr>
      </w:pPr>
    </w:p>
    <w:p w14:paraId="44D0D5C2" w14:textId="77777777" w:rsidR="00927CF5" w:rsidRPr="00927CF5" w:rsidRDefault="00927CF5" w:rsidP="00927CF5">
      <w:pPr>
        <w:spacing w:line="300" w:lineRule="exact"/>
        <w:rPr>
          <w:szCs w:val="21"/>
        </w:rPr>
      </w:pPr>
      <w:r w:rsidRPr="00927CF5">
        <w:rPr>
          <w:rFonts w:hint="eastAsia"/>
          <w:szCs w:val="21"/>
        </w:rPr>
        <w:t>備　考</w:t>
      </w:r>
    </w:p>
    <w:p w14:paraId="1AA5600D" w14:textId="5F664BC3" w:rsidR="00927CF5" w:rsidRPr="00927CF5" w:rsidRDefault="00091675" w:rsidP="00927CF5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１　令和</w:t>
      </w:r>
      <w:r w:rsidR="00B0395A">
        <w:rPr>
          <w:rFonts w:hint="eastAsia"/>
          <w:szCs w:val="21"/>
        </w:rPr>
        <w:t>６</w:t>
      </w:r>
      <w:r>
        <w:rPr>
          <w:rFonts w:hint="eastAsia"/>
          <w:szCs w:val="21"/>
        </w:rPr>
        <w:t>年４月から令和</w:t>
      </w:r>
      <w:r w:rsidR="00B0395A">
        <w:rPr>
          <w:rFonts w:hint="eastAsia"/>
          <w:szCs w:val="21"/>
        </w:rPr>
        <w:t>７</w:t>
      </w:r>
      <w:r w:rsidR="00532161">
        <w:rPr>
          <w:rFonts w:hint="eastAsia"/>
          <w:szCs w:val="21"/>
        </w:rPr>
        <w:t>年１月までは、実績件数（確定件数）を</w:t>
      </w:r>
      <w:r w:rsidR="00927CF5" w:rsidRPr="00927CF5">
        <w:rPr>
          <w:rFonts w:hint="eastAsia"/>
          <w:szCs w:val="21"/>
        </w:rPr>
        <w:t>記載願います。</w:t>
      </w:r>
    </w:p>
    <w:p w14:paraId="55628DC4" w14:textId="3461126A" w:rsidR="00927CF5" w:rsidRPr="00927CF5" w:rsidRDefault="00091675" w:rsidP="00927CF5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令和</w:t>
      </w:r>
      <w:r w:rsidR="00B0395A">
        <w:rPr>
          <w:rFonts w:hint="eastAsia"/>
          <w:szCs w:val="21"/>
        </w:rPr>
        <w:t>７</w:t>
      </w:r>
      <w:r w:rsidR="00927CF5" w:rsidRPr="00927CF5">
        <w:rPr>
          <w:rFonts w:hint="eastAsia"/>
          <w:szCs w:val="21"/>
        </w:rPr>
        <w:t>年２月及び３月については、</w:t>
      </w:r>
      <w:r w:rsidR="00927CF5" w:rsidRPr="00927CF5">
        <w:rPr>
          <w:rFonts w:hint="eastAsia"/>
          <w:szCs w:val="21"/>
          <w:u w:val="single"/>
        </w:rPr>
        <w:t>見込件数</w:t>
      </w:r>
      <w:r w:rsidR="00532161">
        <w:rPr>
          <w:rFonts w:hint="eastAsia"/>
          <w:szCs w:val="21"/>
        </w:rPr>
        <w:t>を</w:t>
      </w:r>
      <w:r w:rsidR="00927CF5" w:rsidRPr="00927CF5">
        <w:rPr>
          <w:rFonts w:hint="eastAsia"/>
          <w:szCs w:val="21"/>
        </w:rPr>
        <w:t>記載願います。</w:t>
      </w:r>
    </w:p>
    <w:p w14:paraId="40E57723" w14:textId="77777777" w:rsidR="00927CF5" w:rsidRPr="00927CF5" w:rsidRDefault="00927CF5" w:rsidP="00927CF5">
      <w:pPr>
        <w:spacing w:line="300" w:lineRule="exact"/>
        <w:ind w:left="420" w:hangingChars="200" w:hanging="420"/>
        <w:rPr>
          <w:szCs w:val="21"/>
          <w:u w:val="single"/>
        </w:rPr>
      </w:pPr>
      <w:r w:rsidRPr="00927CF5">
        <w:rPr>
          <w:rFonts w:hint="eastAsia"/>
          <w:szCs w:val="21"/>
        </w:rPr>
        <w:t xml:space="preserve">　３　見込件数の算出について、</w:t>
      </w:r>
      <w:r w:rsidR="00532161">
        <w:rPr>
          <w:rFonts w:hint="eastAsia"/>
          <w:szCs w:val="21"/>
          <w:u w:val="single"/>
        </w:rPr>
        <w:t>下記の月平均件数によ</w:t>
      </w:r>
      <w:r w:rsidRPr="00927CF5">
        <w:rPr>
          <w:rFonts w:hint="eastAsia"/>
          <w:szCs w:val="21"/>
          <w:u w:val="single"/>
        </w:rPr>
        <w:t>らない場合は、算出方法を示した別紙（様式自由）　　を併せて提出してください。</w:t>
      </w:r>
    </w:p>
    <w:p w14:paraId="3E1858E0" w14:textId="77777777" w:rsidR="00927CF5" w:rsidRPr="00927CF5" w:rsidRDefault="00927CF5" w:rsidP="00927CF5">
      <w:pPr>
        <w:spacing w:line="300" w:lineRule="exact"/>
        <w:ind w:leftChars="100" w:left="420" w:hangingChars="100" w:hanging="210"/>
        <w:rPr>
          <w:szCs w:val="21"/>
        </w:rPr>
      </w:pPr>
      <w:r w:rsidRPr="00927CF5">
        <w:rPr>
          <w:szCs w:val="21"/>
        </w:rPr>
        <w:t>４</w:t>
      </w:r>
      <w:r w:rsidRPr="00927CF5">
        <w:rPr>
          <w:rFonts w:hint="eastAsia"/>
          <w:szCs w:val="21"/>
        </w:rPr>
        <w:t xml:space="preserve">　</w:t>
      </w:r>
      <w:r w:rsidRPr="00927CF5">
        <w:rPr>
          <w:rFonts w:hint="eastAsia"/>
          <w:szCs w:val="21"/>
          <w:u w:val="single"/>
        </w:rPr>
        <w:t>見込件数について、その算出方法が適当でないと認められる場合、月平均件数を大幅に上回っている場合、前年度の実績から大幅にかい離している場合</w:t>
      </w:r>
      <w:r>
        <w:rPr>
          <w:rFonts w:hint="eastAsia"/>
          <w:szCs w:val="21"/>
          <w:u w:val="single"/>
        </w:rPr>
        <w:t>等は</w:t>
      </w:r>
      <w:r w:rsidRPr="00927CF5">
        <w:rPr>
          <w:rFonts w:hint="eastAsia"/>
          <w:szCs w:val="21"/>
          <w:u w:val="single"/>
        </w:rPr>
        <w:t>交付決定金額の減額</w:t>
      </w:r>
      <w:r w:rsidRPr="00927CF5">
        <w:rPr>
          <w:rFonts w:hint="eastAsia"/>
          <w:szCs w:val="21"/>
        </w:rPr>
        <w:t>を行うことがあります。</w:t>
      </w:r>
    </w:p>
    <w:p w14:paraId="47165713" w14:textId="77777777" w:rsidR="00D132C0" w:rsidRPr="00D132C0" w:rsidRDefault="00D132C0" w:rsidP="00927CF5">
      <w:pPr>
        <w:spacing w:beforeLines="50" w:before="180" w:line="280" w:lineRule="exact"/>
        <w:rPr>
          <w:rFonts w:ascii="ＭＳ ゴシック" w:eastAsia="ＭＳ ゴシック" w:hAnsi="ＭＳ ゴシック"/>
          <w:sz w:val="24"/>
        </w:rPr>
      </w:pPr>
      <w:r w:rsidRPr="00D132C0">
        <w:rPr>
          <w:rFonts w:ascii="ＭＳ ゴシック" w:eastAsia="ＭＳ ゴシック" w:hAnsi="ＭＳ ゴシック" w:hint="eastAsia"/>
          <w:sz w:val="24"/>
        </w:rPr>
        <w:t>＜月平均件数＞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5"/>
        <w:gridCol w:w="1706"/>
        <w:gridCol w:w="1706"/>
      </w:tblGrid>
      <w:tr w:rsidR="00D11B69" w:rsidRPr="00C4283B" w14:paraId="241E25FA" w14:textId="77777777" w:rsidTr="00C4283B">
        <w:trPr>
          <w:trHeight w:val="543"/>
        </w:trPr>
        <w:tc>
          <w:tcPr>
            <w:tcW w:w="5117" w:type="dxa"/>
            <w:gridSpan w:val="3"/>
            <w:vAlign w:val="center"/>
          </w:tcPr>
          <w:p w14:paraId="3F175B9A" w14:textId="3C8B9F97" w:rsidR="00D11B69" w:rsidRDefault="00091675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2A4A79">
              <w:rPr>
                <w:rFonts w:ascii="ＭＳ 明朝" w:hAnsi="ＭＳ 明朝" w:hint="eastAsia"/>
                <w:szCs w:val="21"/>
              </w:rPr>
              <w:t>６</w:t>
            </w:r>
            <w:r>
              <w:rPr>
                <w:rFonts w:ascii="ＭＳ 明朝" w:hAnsi="ＭＳ 明朝" w:hint="eastAsia"/>
                <w:szCs w:val="21"/>
              </w:rPr>
              <w:t>年４月～令和</w:t>
            </w:r>
            <w:r w:rsidR="002A4A79">
              <w:rPr>
                <w:rFonts w:ascii="ＭＳ 明朝" w:hAnsi="ＭＳ 明朝" w:hint="eastAsia"/>
                <w:szCs w:val="21"/>
              </w:rPr>
              <w:t>７</w:t>
            </w:r>
            <w:r w:rsidR="00D11B69" w:rsidRPr="00D132C0">
              <w:rPr>
                <w:rFonts w:ascii="ＭＳ 明朝" w:hAnsi="ＭＳ 明朝" w:hint="eastAsia"/>
                <w:szCs w:val="21"/>
              </w:rPr>
              <w:t>年１月</w:t>
            </w:r>
            <w:r w:rsidR="00D11B69">
              <w:rPr>
                <w:rFonts w:ascii="ＭＳ 明朝" w:hAnsi="ＭＳ 明朝" w:hint="eastAsia"/>
                <w:szCs w:val="21"/>
              </w:rPr>
              <w:t>の</w:t>
            </w:r>
            <w:r w:rsidR="00D11B69" w:rsidRPr="00D132C0">
              <w:rPr>
                <w:rFonts w:ascii="ＭＳ 明朝" w:hAnsi="ＭＳ 明朝" w:hint="eastAsia"/>
                <w:szCs w:val="21"/>
              </w:rPr>
              <w:t>実績</w:t>
            </w:r>
            <w:r w:rsidR="00D11B69">
              <w:rPr>
                <w:rFonts w:ascii="ＭＳ 明朝" w:hAnsi="ＭＳ 明朝" w:hint="eastAsia"/>
                <w:szCs w:val="21"/>
              </w:rPr>
              <w:t>件数合計</w:t>
            </w:r>
          </w:p>
          <w:p w14:paraId="7E220BC4" w14:textId="77777777" w:rsidR="00D11B69" w:rsidRPr="00D132C0" w:rsidRDefault="00D11B69" w:rsidP="00927CF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（10</w:t>
            </w:r>
            <w:r w:rsidR="00532161">
              <w:rPr>
                <w:rFonts w:ascii="ＭＳ 明朝" w:hAnsi="ＭＳ 明朝" w:hint="eastAsia"/>
                <w:szCs w:val="21"/>
              </w:rPr>
              <w:t>か</w:t>
            </w:r>
            <w:r>
              <w:rPr>
                <w:rFonts w:ascii="ＭＳ 明朝" w:hAnsi="ＭＳ 明朝" w:hint="eastAsia"/>
                <w:szCs w:val="21"/>
              </w:rPr>
              <w:t>月分の合計）</w:t>
            </w:r>
          </w:p>
        </w:tc>
        <w:tc>
          <w:tcPr>
            <w:tcW w:w="5117" w:type="dxa"/>
            <w:gridSpan w:val="3"/>
            <w:shd w:val="clear" w:color="auto" w:fill="auto"/>
            <w:vAlign w:val="center"/>
          </w:tcPr>
          <w:p w14:paraId="7B2A62D3" w14:textId="77777777" w:rsidR="00D11B69" w:rsidRPr="00C4283B" w:rsidRDefault="00D11B69" w:rsidP="00532161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月平均件数（10</w:t>
            </w:r>
            <w:r w:rsidR="00532161">
              <w:rPr>
                <w:rFonts w:ascii="ＭＳ 明朝" w:hAnsi="ＭＳ 明朝" w:hint="eastAsia"/>
                <w:szCs w:val="21"/>
              </w:rPr>
              <w:t>か</w:t>
            </w:r>
            <w:r>
              <w:rPr>
                <w:rFonts w:ascii="ＭＳ 明朝" w:hAnsi="ＭＳ 明朝" w:hint="eastAsia"/>
                <w:szCs w:val="21"/>
              </w:rPr>
              <w:t>月分の月平均）</w:t>
            </w:r>
          </w:p>
        </w:tc>
      </w:tr>
      <w:tr w:rsidR="00C4283B" w:rsidRPr="00D132C0" w14:paraId="71695B18" w14:textId="77777777" w:rsidTr="00C4283B">
        <w:trPr>
          <w:trHeight w:val="20"/>
        </w:trPr>
        <w:tc>
          <w:tcPr>
            <w:tcW w:w="1705" w:type="dxa"/>
            <w:vAlign w:val="center"/>
          </w:tcPr>
          <w:p w14:paraId="33A39BE6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医療保護入院届</w:t>
            </w:r>
          </w:p>
          <w:p w14:paraId="26A08340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（Ｄ）</w:t>
            </w:r>
          </w:p>
        </w:tc>
        <w:tc>
          <w:tcPr>
            <w:tcW w:w="1706" w:type="dxa"/>
            <w:vAlign w:val="center"/>
          </w:tcPr>
          <w:p w14:paraId="76D7E6AB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医療保護入院者</w:t>
            </w:r>
          </w:p>
          <w:p w14:paraId="53B925B5" w14:textId="4DF973A8" w:rsidR="00C4283B" w:rsidRPr="00D132C0" w:rsidRDefault="00175B9F" w:rsidP="00927CF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入院期間</w:t>
            </w:r>
            <w:r w:rsidR="00B0395A">
              <w:rPr>
                <w:rFonts w:hint="eastAsia"/>
                <w:szCs w:val="21"/>
              </w:rPr>
              <w:t>更新届</w:t>
            </w:r>
          </w:p>
          <w:p w14:paraId="00E866B3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（Ｅ）</w:t>
            </w:r>
          </w:p>
        </w:tc>
        <w:tc>
          <w:tcPr>
            <w:tcW w:w="1706" w:type="dxa"/>
            <w:vAlign w:val="center"/>
          </w:tcPr>
          <w:p w14:paraId="6EB8A19D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措置入院者</w:t>
            </w:r>
          </w:p>
          <w:p w14:paraId="3C1CF3E8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定期病状報告書</w:t>
            </w:r>
          </w:p>
          <w:p w14:paraId="3DC5D1A4" w14:textId="77777777" w:rsidR="00C4283B" w:rsidRPr="00D132C0" w:rsidRDefault="00C4283B" w:rsidP="00927CF5">
            <w:pPr>
              <w:spacing w:line="280" w:lineRule="exact"/>
              <w:jc w:val="center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（Ｆ）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08498E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医療保護入院届</w:t>
            </w:r>
          </w:p>
          <w:p w14:paraId="7DFAC9A3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（Ｄ）÷10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16787D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医療保護入院者</w:t>
            </w:r>
          </w:p>
          <w:p w14:paraId="0E191A12" w14:textId="2916E1A9" w:rsidR="00C4283B" w:rsidRPr="00C4283B" w:rsidRDefault="00B0395A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更新届</w:t>
            </w:r>
          </w:p>
          <w:p w14:paraId="7409E307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（Ｅ）÷10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A57701D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措置入院者</w:t>
            </w:r>
          </w:p>
          <w:p w14:paraId="4774EA04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定期病状報告書</w:t>
            </w:r>
          </w:p>
          <w:p w14:paraId="6B42815A" w14:textId="77777777" w:rsidR="00C4283B" w:rsidRPr="00C4283B" w:rsidRDefault="00C4283B" w:rsidP="00927CF5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4283B">
              <w:rPr>
                <w:rFonts w:ascii="ＭＳ 明朝" w:hAnsi="ＭＳ 明朝" w:hint="eastAsia"/>
                <w:szCs w:val="21"/>
              </w:rPr>
              <w:t>（Ｆ）÷10</w:t>
            </w:r>
          </w:p>
        </w:tc>
      </w:tr>
      <w:tr w:rsidR="00C4283B" w:rsidRPr="00D132C0" w14:paraId="6E693078" w14:textId="77777777" w:rsidTr="00D94E03">
        <w:trPr>
          <w:trHeight w:val="716"/>
        </w:trPr>
        <w:tc>
          <w:tcPr>
            <w:tcW w:w="1705" w:type="dxa"/>
            <w:vAlign w:val="center"/>
          </w:tcPr>
          <w:p w14:paraId="71D89C3B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  <w:tc>
          <w:tcPr>
            <w:tcW w:w="1706" w:type="dxa"/>
            <w:vAlign w:val="center"/>
          </w:tcPr>
          <w:p w14:paraId="1DEE6EA9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  <w:tc>
          <w:tcPr>
            <w:tcW w:w="1706" w:type="dxa"/>
            <w:vAlign w:val="center"/>
          </w:tcPr>
          <w:p w14:paraId="5F17FA2C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5E54D57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8D4D6E7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451CA8" w14:textId="77777777" w:rsidR="00C4283B" w:rsidRPr="00D132C0" w:rsidRDefault="00C4283B" w:rsidP="00927CF5">
            <w:pPr>
              <w:spacing w:line="280" w:lineRule="exact"/>
              <w:jc w:val="right"/>
              <w:rPr>
                <w:szCs w:val="21"/>
              </w:rPr>
            </w:pPr>
            <w:r w:rsidRPr="00D132C0">
              <w:rPr>
                <w:rFonts w:hint="eastAsia"/>
                <w:szCs w:val="21"/>
              </w:rPr>
              <w:t>件</w:t>
            </w:r>
          </w:p>
        </w:tc>
      </w:tr>
    </w:tbl>
    <w:p w14:paraId="54756AD2" w14:textId="77777777" w:rsidR="00D132C0" w:rsidRPr="00DE52B6" w:rsidRDefault="00D132C0" w:rsidP="00927CF5">
      <w:pPr>
        <w:rPr>
          <w:szCs w:val="21"/>
        </w:rPr>
      </w:pPr>
    </w:p>
    <w:sectPr w:rsidR="00D132C0" w:rsidRPr="00DE52B6" w:rsidSect="00C4283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D9D2" w14:textId="77777777" w:rsidR="00D57E43" w:rsidRDefault="00D57E43" w:rsidP="00ED693B">
      <w:r>
        <w:separator/>
      </w:r>
    </w:p>
  </w:endnote>
  <w:endnote w:type="continuationSeparator" w:id="0">
    <w:p w14:paraId="3C33C874" w14:textId="77777777" w:rsidR="00D57E43" w:rsidRDefault="00D57E43" w:rsidP="00E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E49D" w14:textId="77777777" w:rsidR="00D57E43" w:rsidRDefault="00D57E43" w:rsidP="00ED693B">
      <w:r>
        <w:separator/>
      </w:r>
    </w:p>
  </w:footnote>
  <w:footnote w:type="continuationSeparator" w:id="0">
    <w:p w14:paraId="538077BB" w14:textId="77777777" w:rsidR="00D57E43" w:rsidRDefault="00D57E43" w:rsidP="00ED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2B6"/>
    <w:rsid w:val="00023585"/>
    <w:rsid w:val="00040206"/>
    <w:rsid w:val="0007439F"/>
    <w:rsid w:val="00091675"/>
    <w:rsid w:val="00094E6B"/>
    <w:rsid w:val="000A310D"/>
    <w:rsid w:val="0012733A"/>
    <w:rsid w:val="00166546"/>
    <w:rsid w:val="00175B9F"/>
    <w:rsid w:val="001F3F2A"/>
    <w:rsid w:val="002A4A79"/>
    <w:rsid w:val="0039518C"/>
    <w:rsid w:val="003B2861"/>
    <w:rsid w:val="003B43F7"/>
    <w:rsid w:val="00476F9B"/>
    <w:rsid w:val="00505754"/>
    <w:rsid w:val="00507F3D"/>
    <w:rsid w:val="00532161"/>
    <w:rsid w:val="005467B5"/>
    <w:rsid w:val="005B6EE6"/>
    <w:rsid w:val="0063615B"/>
    <w:rsid w:val="006575F8"/>
    <w:rsid w:val="006A29B5"/>
    <w:rsid w:val="006C73C0"/>
    <w:rsid w:val="006D2824"/>
    <w:rsid w:val="006F380F"/>
    <w:rsid w:val="00704EB3"/>
    <w:rsid w:val="00791A3D"/>
    <w:rsid w:val="008148AC"/>
    <w:rsid w:val="008468FB"/>
    <w:rsid w:val="00904671"/>
    <w:rsid w:val="00912FAD"/>
    <w:rsid w:val="00927CF5"/>
    <w:rsid w:val="00AE4C3D"/>
    <w:rsid w:val="00B0395A"/>
    <w:rsid w:val="00B2614E"/>
    <w:rsid w:val="00BC1561"/>
    <w:rsid w:val="00C4283B"/>
    <w:rsid w:val="00CB7BE1"/>
    <w:rsid w:val="00CC57AD"/>
    <w:rsid w:val="00CE400E"/>
    <w:rsid w:val="00D11B69"/>
    <w:rsid w:val="00D132C0"/>
    <w:rsid w:val="00D57E43"/>
    <w:rsid w:val="00D94E03"/>
    <w:rsid w:val="00DC3291"/>
    <w:rsid w:val="00DE52B6"/>
    <w:rsid w:val="00DF5324"/>
    <w:rsid w:val="00E20513"/>
    <w:rsid w:val="00E84CD9"/>
    <w:rsid w:val="00E92416"/>
    <w:rsid w:val="00ED693B"/>
    <w:rsid w:val="00EE40B7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76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2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93B"/>
    <w:rPr>
      <w:kern w:val="2"/>
      <w:sz w:val="21"/>
      <w:szCs w:val="24"/>
    </w:rPr>
  </w:style>
  <w:style w:type="paragraph" w:styleId="a6">
    <w:name w:val="footer"/>
    <w:basedOn w:val="a"/>
    <w:link w:val="a7"/>
    <w:rsid w:val="00ED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693B"/>
    <w:rPr>
      <w:kern w:val="2"/>
      <w:sz w:val="21"/>
      <w:szCs w:val="24"/>
    </w:rPr>
  </w:style>
  <w:style w:type="paragraph" w:styleId="a8">
    <w:name w:val="Balloon Text"/>
    <w:basedOn w:val="a"/>
    <w:link w:val="a9"/>
    <w:rsid w:val="00ED69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D69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8ADA-F3E8-4BA8-955A-4A394583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2025-01-07T07:08:00Z</dcterms:created>
  <dcterms:modified xsi:type="dcterms:W3CDTF">2025-01-08T00:06:00Z</dcterms:modified>
</cp:coreProperties>
</file>