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284C66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C403A1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Pr="00C403A1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DB17EB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C82566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２</w:t>
      </w:r>
      <w:r w:rsidR="00C82566">
        <w:rPr>
          <w:rFonts w:hint="eastAsia"/>
          <w:spacing w:val="2"/>
        </w:rPr>
        <w:t xml:space="preserve">　販売業務を行う事業場及び飼料を保管する施設の所在地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輸入</w:t>
      </w:r>
      <w:r w:rsidR="009C224E">
        <w:rPr>
          <w:rFonts w:hint="eastAsia"/>
          <w:spacing w:val="2"/>
        </w:rPr>
        <w:t>に係る飼料の種類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352D0D" w:rsidP="009C224E">
      <w:pPr>
        <w:jc w:val="left"/>
      </w:pPr>
      <w:r>
        <w:rPr>
          <w:rFonts w:hint="eastAsia"/>
        </w:rPr>
        <w:t>４</w:t>
      </w:r>
      <w:r w:rsidR="009C224E">
        <w:rPr>
          <w:rFonts w:hint="eastAsia"/>
        </w:rPr>
        <w:t xml:space="preserve">　飼料の</w:t>
      </w:r>
      <w:r w:rsidR="00284C66">
        <w:rPr>
          <w:rFonts w:hint="eastAsia"/>
        </w:rPr>
        <w:t>輸入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C403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352D0D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５</w:t>
      </w:r>
      <w:r w:rsidR="00C82566">
        <w:rPr>
          <w:rFonts w:cs="Times New Roman" w:hint="eastAsia"/>
        </w:rPr>
        <w:t xml:space="preserve">　</w:t>
      </w:r>
      <w:r w:rsidR="00284C66">
        <w:rPr>
          <w:rFonts w:cs="Times New Roman" w:hint="eastAsia"/>
        </w:rPr>
        <w:t>輸入</w:t>
      </w:r>
      <w:r w:rsidR="00C82566">
        <w:rPr>
          <w:rFonts w:cs="Times New Roman" w:hint="eastAsia"/>
        </w:rPr>
        <w:t>する飼料の原料又は材料の種類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C82566" w:rsidP="00C82566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C82566" w:rsidTr="001D6420">
        <w:trPr>
          <w:trHeight w:val="1701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:rsidTr="001D6420">
        <w:trPr>
          <w:trHeight w:val="1080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:rsidTr="001D6420">
        <w:trPr>
          <w:trHeight w:val="878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 w:rsidP="00284C66">
      <w:pPr>
        <w:wordWrap w:val="0"/>
        <w:spacing w:line="411" w:lineRule="exact"/>
      </w:pPr>
    </w:p>
    <w:sectPr w:rsidR="00770D80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1D6420"/>
    <w:rsid w:val="00284C66"/>
    <w:rsid w:val="00352D0D"/>
    <w:rsid w:val="00430BC9"/>
    <w:rsid w:val="004E0AE1"/>
    <w:rsid w:val="00770D80"/>
    <w:rsid w:val="007D3AF2"/>
    <w:rsid w:val="007E3ECA"/>
    <w:rsid w:val="007F63B8"/>
    <w:rsid w:val="008D1EF9"/>
    <w:rsid w:val="009C224E"/>
    <w:rsid w:val="00C403A1"/>
    <w:rsid w:val="00C519E5"/>
    <w:rsid w:val="00C82566"/>
    <w:rsid w:val="00CC6E61"/>
    <w:rsid w:val="00D17598"/>
    <w:rsid w:val="00D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DC262B-1608-475E-9AB4-E823280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3A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403A1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飼料輸入業者届</dc:title>
  <dc:subject/>
  <cp:keywords/>
  <dc:description/>
  <cp:revision>2</cp:revision>
  <cp:lastPrinted>2021-04-22T05:24:00Z</cp:lastPrinted>
  <dcterms:created xsi:type="dcterms:W3CDTF">2021-08-04T01:08:00Z</dcterms:created>
  <dcterms:modified xsi:type="dcterms:W3CDTF">2021-08-04T01:08:00Z</dcterms:modified>
</cp:coreProperties>
</file>