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1A" w:rsidRDefault="002D6E1A" w:rsidP="002D6E1A">
      <w:pPr>
        <w:pStyle w:val="a7"/>
        <w:rPr>
          <w:spacing w:val="0"/>
        </w:rPr>
      </w:pPr>
      <w:r>
        <w:rPr>
          <w:spacing w:val="5"/>
        </w:rPr>
        <w:t xml:space="preserve">                                                            </w:t>
      </w:r>
      <w:r>
        <w:rPr>
          <w:rFonts w:ascii="ＭＳ 明朝" w:eastAsia="ＭＳ 明朝" w:hAnsi="ＭＳ 明朝" w:hint="eastAsia"/>
          <w:spacing w:val="5"/>
        </w:rPr>
        <w:t xml:space="preserve">　　　　　 　</w:t>
      </w:r>
      <w:r>
        <w:rPr>
          <w:rFonts w:ascii="ＭＳ 明朝" w:eastAsia="ＭＳ 明朝" w:hAnsi="ＭＳ 明朝" w:cs="ＭＳ 明朝" w:hint="eastAsia"/>
        </w:rPr>
        <w:t>平成　　年　月　日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3"/>
          <w:sz w:val="26"/>
          <w:szCs w:val="26"/>
        </w:rPr>
        <w:t xml:space="preserve">　中学校入学生を持つ保護者の皆様へ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</w:t>
      </w:r>
      <w:r>
        <w:rPr>
          <w:rFonts w:ascii="ＭＳ 明朝" w:eastAsia="ＭＳ 明朝" w:hAnsi="ＭＳ 明朝" w:cs="ＭＳ 明朝" w:hint="eastAsia"/>
        </w:rPr>
        <w:t>中学校入学説明会資料</w:t>
      </w:r>
    </w:p>
    <w:p w:rsidR="002D6E1A" w:rsidRDefault="002D6E1A" w:rsidP="002D6E1A">
      <w:pPr>
        <w:pStyle w:val="a7"/>
        <w:rPr>
          <w:rFonts w:eastAsia="ＭＳ 明朝" w:hint="eastAsia"/>
          <w:spacing w:val="5"/>
        </w:rPr>
      </w:pPr>
      <w:r>
        <w:rPr>
          <w:noProof/>
        </w:rPr>
        <w:pict>
          <v:line id="_x0000_s2051" style="position:absolute;left:0;text-align:left;z-index:251661312" from="5.8pt,.25pt" to="249.4pt,.25pt" o:allowincell="f" strokeweight=".5pt">
            <v:path fillok="t"/>
          </v:line>
        </w:pict>
      </w:r>
    </w:p>
    <w:p w:rsidR="002D6E1A" w:rsidRPr="002D6E1A" w:rsidRDefault="002D6E1A" w:rsidP="002D6E1A">
      <w:pPr>
        <w:pStyle w:val="a7"/>
        <w:rPr>
          <w:rFonts w:eastAsiaTheme="minorEastAsia" w:hint="eastAsia"/>
          <w:spacing w:val="0"/>
        </w:rPr>
      </w:pPr>
    </w:p>
    <w:p w:rsidR="002D6E1A" w:rsidRDefault="002D6E1A" w:rsidP="002D6E1A">
      <w:pPr>
        <w:pStyle w:val="a7"/>
        <w:spacing w:line="528" w:lineRule="exact"/>
        <w:rPr>
          <w:rFonts w:ascii="ＭＳ ゴシック" w:eastAsia="ＭＳ ゴシック" w:hAnsi="ＭＳ ゴシック" w:cs="ＭＳ ゴシック" w:hint="eastAsia"/>
          <w:b/>
          <w:bCs/>
          <w:spacing w:val="12"/>
          <w:w w:val="50"/>
          <w:sz w:val="48"/>
          <w:szCs w:val="48"/>
        </w:rPr>
      </w:pPr>
    </w:p>
    <w:p w:rsidR="002D6E1A" w:rsidRDefault="002D6E1A" w:rsidP="002D6E1A">
      <w:pPr>
        <w:pStyle w:val="a7"/>
        <w:spacing w:line="52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2"/>
          <w:w w:val="50"/>
          <w:sz w:val="48"/>
          <w:szCs w:val="48"/>
        </w:rPr>
        <w:t>１　思春期の特徴をよく理解し、お子様を温かく見守りましょう！！</w:t>
      </w:r>
    </w:p>
    <w:p w:rsidR="002D6E1A" w:rsidRDefault="002D6E1A" w:rsidP="002D6E1A">
      <w:pPr>
        <w:pStyle w:val="a7"/>
        <w:spacing w:line="272" w:lineRule="exact"/>
        <w:ind w:left="232" w:hangingChars="100" w:hanging="232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spacing w:val="5"/>
        </w:rPr>
        <w:t xml:space="preserve">  </w:t>
      </w:r>
      <w:r>
        <w:rPr>
          <w:rFonts w:ascii="ＭＳ 明朝" w:eastAsia="ＭＳ 明朝" w:hAnsi="ＭＳ 明朝" w:cs="ＭＳ 明朝" w:hint="eastAsia"/>
        </w:rPr>
        <w:t>青年期前期にあたる中学生という時期は、子どもが大人へと成長する過渡期で思春期　といわれます。個人差はありますが、思春期の特徴は次のようにまとめられます。</w:t>
      </w:r>
    </w:p>
    <w:p w:rsidR="002D6E1A" w:rsidRDefault="002D6E1A" w:rsidP="002D6E1A">
      <w:pPr>
        <w:pStyle w:val="a7"/>
        <w:spacing w:line="272" w:lineRule="exact"/>
        <w:rPr>
          <w:spacing w:val="0"/>
        </w:rPr>
      </w:pPr>
    </w:p>
    <w:p w:rsidR="002D6E1A" w:rsidRDefault="002D6E1A" w:rsidP="002D6E1A">
      <w:pPr>
        <w:pStyle w:val="a7"/>
        <w:spacing w:line="344" w:lineRule="exact"/>
        <w:rPr>
          <w:spacing w:val="0"/>
        </w:rPr>
      </w:pPr>
      <w:r>
        <w:rPr>
          <w:noProof/>
          <w:spacing w:val="5"/>
          <w:sz w:val="22"/>
          <w:szCs w:val="22"/>
        </w:rPr>
        <w:pict>
          <v:oval id="_x0000_s2050" style="position:absolute;left:0;text-align:left;margin-left:-29.35pt;margin-top:15.9pt;width:293.25pt;height:69.75pt;z-index:-251656192">
            <v:textbox inset="5.85pt,.7pt,5.85pt,.7pt"/>
          </v:oval>
        </w:pict>
      </w:r>
      <w:r>
        <w:rPr>
          <w:rFonts w:ascii="ＭＳ ゴシック" w:eastAsia="ＭＳ ゴシック" w:hAnsi="ＭＳ ゴシック" w:cs="ＭＳ ゴシック" w:hint="eastAsia"/>
          <w:noProof/>
          <w:spacing w:val="9"/>
          <w:sz w:val="18"/>
          <w:szCs w:val="18"/>
        </w:rPr>
        <w:pict>
          <v:oval id="_x0000_s2052" style="position:absolute;left:0;text-align:left;margin-left:268.4pt;margin-top:15.9pt;width:228pt;height:75pt;z-index:-251654144">
            <v:textbox inset="5.85pt,.7pt,5.85pt,.7pt"/>
          </v:oval>
        </w:pict>
      </w:r>
      <w:r>
        <w:rPr>
          <w:spacing w:val="5"/>
          <w:sz w:val="22"/>
          <w:szCs w:val="22"/>
        </w:rPr>
        <w:t xml:space="preserve"> </w:t>
      </w:r>
      <w:r w:rsidRPr="00C603C1">
        <w:rPr>
          <w:rFonts w:ascii="ＭＳ ゴシック" w:eastAsia="ＭＳ ゴシック" w:hAnsi="ＭＳ ゴシック" w:cs="ＭＳ ゴシック" w:hint="eastAsia"/>
          <w:b/>
          <w:bCs/>
          <w:i/>
          <w:iCs/>
          <w:w w:val="90"/>
          <w:sz w:val="22"/>
          <w:szCs w:val="22"/>
        </w:rPr>
        <w:t>心とからだの成長がアンバランスになりやすい時期です。</w:t>
      </w:r>
      <w:r>
        <w:rPr>
          <w:i/>
          <w:iCs/>
          <w:spacing w:val="5"/>
          <w:sz w:val="22"/>
          <w:szCs w:val="22"/>
        </w:rPr>
        <w:t xml:space="preserve">       </w:t>
      </w:r>
      <w:r>
        <w:rPr>
          <w:rFonts w:ascii="ＭＳ ゴシック" w:eastAsia="ＭＳ ゴシック" w:hAnsi="ＭＳ ゴシック" w:cs="ＭＳ ゴシック" w:hint="eastAsia"/>
          <w:b/>
          <w:bCs/>
          <w:i/>
          <w:iCs/>
          <w:sz w:val="22"/>
          <w:szCs w:val="22"/>
        </w:rPr>
        <w:t>親離れが進む時期です。</w:t>
      </w:r>
    </w:p>
    <w:p w:rsidR="002D6E1A" w:rsidRDefault="002D6E1A" w:rsidP="002D6E1A">
      <w:pPr>
        <w:pStyle w:val="a7"/>
        <w:spacing w:line="344" w:lineRule="exact"/>
        <w:rPr>
          <w:spacing w:val="0"/>
        </w:rPr>
      </w:pPr>
      <w:r>
        <w:rPr>
          <w:spacing w:val="4"/>
          <w:sz w:val="16"/>
          <w:szCs w:val="16"/>
        </w:rPr>
        <w:t xml:space="preserve"> </w:t>
      </w:r>
      <w:r>
        <w:rPr>
          <w:rFonts w:eastAsia="ＭＳ 明朝" w:hint="eastAsia"/>
          <w:spacing w:val="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pacing w:val="4"/>
          <w:sz w:val="16"/>
          <w:szCs w:val="16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第二次性徴が始まり、からだの　　　　　　　　　　　　　　　　</w:t>
      </w:r>
      <w:r>
        <w:rPr>
          <w:spacing w:val="4"/>
          <w:sz w:val="16"/>
          <w:szCs w:val="16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親からの自立という心理的離乳が</w:t>
      </w:r>
    </w:p>
    <w:p w:rsidR="002D6E1A" w:rsidRDefault="002D6E1A" w:rsidP="002D6E1A">
      <w:pPr>
        <w:pStyle w:val="a7"/>
        <w:spacing w:line="272" w:lineRule="exact"/>
        <w:jc w:val="lef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　</w:t>
      </w:r>
      <w:r>
        <w:rPr>
          <w:spacing w:val="4"/>
          <w:sz w:val="16"/>
          <w:szCs w:val="1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著しい変化に戸惑いながらも大人になっていく自分　　　　　　   　</w:t>
      </w:r>
      <w:r>
        <w:rPr>
          <w:spacing w:val="4"/>
          <w:sz w:val="16"/>
          <w:szCs w:val="1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進む時期。親への依存度が減り、自分自身の</w:t>
      </w:r>
      <w:r>
        <w:rPr>
          <w:spacing w:val="4"/>
          <w:sz w:val="16"/>
          <w:szCs w:val="1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を自覚していく時期。その反面、大人の世界に入ろうとしている   　　考え、判断で行動しようとしそれを押さえられ</w:t>
      </w:r>
    </w:p>
    <w:p w:rsidR="002D6E1A" w:rsidRDefault="002D6E1A" w:rsidP="002D6E1A">
      <w:pPr>
        <w:pStyle w:val="a7"/>
        <w:spacing w:line="272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　という不安、葛藤などで心理的に不安定になりやすい。</w:t>
      </w:r>
      <w:r>
        <w:rPr>
          <w:spacing w:val="4"/>
          <w:sz w:val="16"/>
          <w:szCs w:val="16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　</w:t>
      </w:r>
      <w:r>
        <w:rPr>
          <w:spacing w:val="4"/>
          <w:sz w:val="16"/>
          <w:szCs w:val="16"/>
        </w:rPr>
        <w:t xml:space="preserve">        </w:t>
      </w:r>
      <w:r>
        <w:rPr>
          <w:rFonts w:ascii="ＭＳ 明朝" w:eastAsia="ＭＳ 明朝" w:hAnsi="ＭＳ 明朝" w:hint="eastAsia"/>
          <w:spacing w:val="4"/>
          <w:sz w:val="16"/>
          <w:szCs w:val="16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る</w:t>
      </w:r>
      <w:r>
        <w:rPr>
          <w:rFonts w:eastAsia="ＭＳ 明朝" w:hint="eastAsia"/>
          <w:spacing w:val="4"/>
          <w:sz w:val="16"/>
          <w:szCs w:val="1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反抗的な態度にでることがある。</w:t>
      </w:r>
      <w:r>
        <w:rPr>
          <w:spacing w:val="4"/>
          <w:sz w:val="16"/>
          <w:szCs w:val="16"/>
        </w:rPr>
        <w:t xml:space="preserve"> </w:t>
      </w:r>
    </w:p>
    <w:p w:rsidR="002D6E1A" w:rsidRDefault="002D6E1A" w:rsidP="002D6E1A">
      <w:pPr>
        <w:pStyle w:val="a7"/>
        <w:spacing w:line="272" w:lineRule="exact"/>
        <w:rPr>
          <w:spacing w:val="0"/>
        </w:rPr>
      </w:pPr>
      <w:r>
        <w:rPr>
          <w:rFonts w:eastAsia="ＭＳ 明朝" w:hint="eastAsia"/>
          <w:noProof/>
          <w:spacing w:val="4"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5" type="#_x0000_t13" style="position:absolute;left:0;text-align:left;margin-left:276.3pt;margin-top:10.45pt;width:16.5pt;height:15.75pt;rotation:-3511246fd;z-index:251665408">
            <v:textbox inset="5.85pt,.7pt,5.85pt,.7pt"/>
          </v:shape>
        </w:pict>
      </w:r>
      <w:r>
        <w:rPr>
          <w:rFonts w:ascii="ＭＳ ゴシック" w:eastAsia="ＭＳ ゴシック" w:hAnsi="ＭＳ ゴシック" w:cs="ＭＳ ゴシック" w:hint="eastAsia"/>
          <w:noProof/>
          <w:spacing w:val="9"/>
          <w:sz w:val="18"/>
          <w:szCs w:val="18"/>
        </w:rPr>
        <w:pict>
          <v:shape id="_x0000_s2054" type="#_x0000_t13" style="position:absolute;left:0;text-align:left;margin-left:193.4pt;margin-top:10.8pt;width:16.5pt;height:15.75pt;rotation:16366928fd;z-index:251664384">
            <v:textbox inset="5.85pt,.7pt,5.85pt,.7pt"/>
          </v:shape>
        </w:pict>
      </w: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　　　　　　　　　</w:t>
      </w:r>
      <w:r>
        <w:rPr>
          <w:spacing w:val="5"/>
        </w:rPr>
        <w:t xml:space="preserve">                              </w:t>
      </w:r>
    </w:p>
    <w:p w:rsidR="002D6E1A" w:rsidRDefault="002D6E1A" w:rsidP="002D6E1A">
      <w:pPr>
        <w:pStyle w:val="a7"/>
        <w:spacing w:line="272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　　　　　　　　</w:t>
      </w:r>
      <w:r>
        <w:rPr>
          <w:spacing w:val="4"/>
          <w:sz w:val="18"/>
          <w:szCs w:val="18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　　　</w:t>
      </w:r>
      <w:r>
        <w:rPr>
          <w:spacing w:val="4"/>
          <w:sz w:val="18"/>
          <w:szCs w:val="18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</w:t>
      </w:r>
      <w:r>
        <w:rPr>
          <w:spacing w:val="4"/>
          <w:sz w:val="18"/>
          <w:szCs w:val="18"/>
        </w:rPr>
        <w:t xml:space="preserve"> </w:t>
      </w:r>
    </w:p>
    <w:p w:rsidR="002D6E1A" w:rsidRDefault="002D6E1A" w:rsidP="002D6E1A">
      <w:pPr>
        <w:pStyle w:val="a7"/>
        <w:spacing w:line="272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</w:t>
      </w:r>
      <w:r>
        <w:rPr>
          <w:rFonts w:eastAsia="ＭＳ 明朝" w:hint="eastAsia"/>
          <w:spacing w:val="4"/>
          <w:sz w:val="18"/>
          <w:szCs w:val="18"/>
        </w:rPr>
        <w:t xml:space="preserve">　　　　　　　　　　　　　　　　　</w:t>
      </w:r>
      <w:r>
        <w:rPr>
          <w:rFonts w:eastAsia="ＭＳ 明朝" w:hint="eastAsia"/>
          <w:spacing w:val="4"/>
          <w:sz w:val="18"/>
          <w:szCs w:val="18"/>
        </w:rPr>
        <w:t xml:space="preserve">   </w:t>
      </w:r>
      <w:r>
        <w:rPr>
          <w:rFonts w:ascii="ＭＳ ゴシック" w:eastAsia="ＭＳ ゴシック" w:hAnsi="ＭＳ ゴシック" w:cs="ＭＳ ゴシック" w:hint="eastAsia"/>
          <w:b/>
          <w:bCs/>
          <w:spacing w:val="16"/>
          <w:sz w:val="32"/>
          <w:szCs w:val="32"/>
        </w:rPr>
        <w:t>思春期</w:t>
      </w:r>
    </w:p>
    <w:p w:rsidR="002D6E1A" w:rsidRDefault="002D6E1A" w:rsidP="002D6E1A">
      <w:pPr>
        <w:pStyle w:val="a7"/>
        <w:spacing w:line="272" w:lineRule="exact"/>
        <w:rPr>
          <w:rFonts w:eastAsia="ＭＳ 明朝" w:hint="eastAsia"/>
          <w:spacing w:val="4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noProof/>
          <w:spacing w:val="9"/>
          <w:sz w:val="18"/>
          <w:szCs w:val="18"/>
        </w:rPr>
        <w:pict>
          <v:shape id="_x0000_s2056" type="#_x0000_t13" style="position:absolute;left:0;text-align:left;margin-left:232.35pt;margin-top:1.7pt;width:16.5pt;height:15.75pt;rotation:90;z-index:251666432">
            <v:textbox inset="5.85pt,.7pt,5.85pt,.7pt"/>
          </v:shape>
        </w:pict>
      </w:r>
      <w:r>
        <w:rPr>
          <w:spacing w:val="4"/>
          <w:sz w:val="18"/>
          <w:szCs w:val="18"/>
        </w:rPr>
        <w:t xml:space="preserve">  </w:t>
      </w:r>
      <w:r>
        <w:rPr>
          <w:rFonts w:ascii="ＭＳ 明朝" w:eastAsia="ＭＳ 明朝" w:hAnsi="ＭＳ 明朝" w:hint="eastAsia"/>
          <w:spacing w:val="4"/>
          <w:sz w:val="18"/>
          <w:szCs w:val="18"/>
        </w:rPr>
        <w:t xml:space="preserve">　　</w:t>
      </w:r>
      <w:r>
        <w:rPr>
          <w:spacing w:val="4"/>
          <w:sz w:val="18"/>
          <w:szCs w:val="18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</w:t>
      </w:r>
      <w:r>
        <w:rPr>
          <w:spacing w:val="4"/>
          <w:sz w:val="18"/>
          <w:szCs w:val="18"/>
        </w:rPr>
        <w:t xml:space="preserve">                     </w:t>
      </w:r>
      <w:r>
        <w:rPr>
          <w:rFonts w:ascii="ＭＳ 明朝" w:eastAsia="ＭＳ 明朝" w:hAnsi="ＭＳ 明朝" w:hint="eastAsia"/>
          <w:spacing w:val="4"/>
          <w:sz w:val="18"/>
          <w:szCs w:val="18"/>
        </w:rPr>
        <w:t xml:space="preserve">　　</w:t>
      </w:r>
      <w:r>
        <w:rPr>
          <w:spacing w:val="4"/>
          <w:sz w:val="18"/>
          <w:szCs w:val="18"/>
        </w:rPr>
        <w:t xml:space="preserve">                </w:t>
      </w:r>
    </w:p>
    <w:p w:rsidR="002D6E1A" w:rsidRPr="005C721D" w:rsidRDefault="002D6E1A" w:rsidP="002D6E1A">
      <w:pPr>
        <w:pStyle w:val="a7"/>
        <w:spacing w:line="272" w:lineRule="exact"/>
        <w:rPr>
          <w:rFonts w:eastAsia="ＭＳ 明朝" w:hint="eastAsia"/>
          <w:spacing w:val="0"/>
        </w:rPr>
      </w:pPr>
      <w:r>
        <w:rPr>
          <w:rFonts w:eastAsia="ＭＳ 明朝" w:hint="eastAsia"/>
          <w:spacing w:val="0"/>
        </w:rPr>
        <w:t xml:space="preserve">　</w:t>
      </w:r>
    </w:p>
    <w:p w:rsidR="002D6E1A" w:rsidRPr="00C603C1" w:rsidRDefault="002D6E1A" w:rsidP="002D6E1A">
      <w:pPr>
        <w:pStyle w:val="a7"/>
        <w:spacing w:line="344" w:lineRule="exact"/>
        <w:rPr>
          <w:spacing w:val="0"/>
          <w:w w:val="90"/>
        </w:rPr>
      </w:pPr>
      <w:r>
        <w:rPr>
          <w:noProof/>
          <w:spacing w:val="5"/>
        </w:rPr>
        <w:pict>
          <v:oval id="_x0000_s2053" style="position:absolute;left:0;text-align:left;margin-left:-25.3pt;margin-top:16.15pt;width:501pt;height:90.75pt;z-index:-251653120">
            <v:textbox inset="5.85pt,.7pt,5.85pt,.7pt"/>
          </v:oval>
        </w:pict>
      </w:r>
      <w:r>
        <w:rPr>
          <w:spacing w:val="5"/>
        </w:rPr>
        <w:t xml:space="preserve">  </w:t>
      </w:r>
      <w:r>
        <w:rPr>
          <w:rFonts w:ascii="ＭＳ 明朝" w:eastAsia="ＭＳ 明朝" w:hAnsi="ＭＳ 明朝" w:hint="eastAsia"/>
          <w:spacing w:val="5"/>
        </w:rPr>
        <w:t xml:space="preserve">　　　　　　　　　</w:t>
      </w:r>
      <w:r>
        <w:rPr>
          <w:spacing w:val="5"/>
        </w:rPr>
        <w:t xml:space="preserve">    </w:t>
      </w:r>
      <w:r w:rsidRPr="00C603C1">
        <w:rPr>
          <w:rFonts w:ascii="ＭＳ ゴシック" w:eastAsia="ＭＳ ゴシック" w:hAnsi="ＭＳ ゴシック" w:cs="ＭＳ ゴシック" w:hint="eastAsia"/>
          <w:b/>
          <w:bCs/>
          <w:i/>
          <w:iCs/>
          <w:w w:val="90"/>
          <w:sz w:val="22"/>
          <w:szCs w:val="22"/>
        </w:rPr>
        <w:t>自意識を高め、自分探しをはじめる時期です。</w:t>
      </w:r>
    </w:p>
    <w:p w:rsidR="002D6E1A" w:rsidRDefault="002D6E1A" w:rsidP="002D6E1A">
      <w:pPr>
        <w:pStyle w:val="a7"/>
        <w:spacing w:line="344" w:lineRule="exact"/>
        <w:ind w:firstLineChars="1100" w:firstLine="1936"/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自分の心の中の世界に目を向けるようになり、自意識に</w:t>
      </w:r>
    </w:p>
    <w:p w:rsidR="002D6E1A" w:rsidRDefault="002D6E1A" w:rsidP="002D6E1A">
      <w:pPr>
        <w:pStyle w:val="a7"/>
        <w:spacing w:line="272" w:lineRule="exact"/>
        <w:jc w:val="center"/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目覚めてくる時期。周囲の仲間や大人と自分を比較し、望ましい、望ましくないと意味</w:t>
      </w:r>
    </w:p>
    <w:p w:rsidR="002D6E1A" w:rsidRDefault="002D6E1A" w:rsidP="002D6E1A">
      <w:pPr>
        <w:pStyle w:val="a7"/>
        <w:spacing w:line="272" w:lineRule="exact"/>
        <w:jc w:val="center"/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づけ、価値づけをするようになり、劣等感や自己嫌悪感を抱きやすい。</w:t>
      </w:r>
    </w:p>
    <w:p w:rsidR="002D6E1A" w:rsidRDefault="002D6E1A" w:rsidP="002D6E1A">
      <w:pPr>
        <w:pStyle w:val="a7"/>
        <w:spacing w:line="27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このように「自分はどのような人間か？」と自分探しを始めるが、不安定な気持ちでいつも</w:t>
      </w:r>
    </w:p>
    <w:p w:rsidR="002D6E1A" w:rsidRDefault="002D6E1A" w:rsidP="002D6E1A">
      <w:pPr>
        <w:pStyle w:val="a7"/>
        <w:spacing w:line="27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揺れ動いている。この心の不安は「自我の確立」を図っているからである。</w:t>
      </w:r>
    </w:p>
    <w:p w:rsidR="002D6E1A" w:rsidRDefault="002D6E1A" w:rsidP="002D6E1A">
      <w:pPr>
        <w:pStyle w:val="a7"/>
        <w:spacing w:line="272" w:lineRule="exact"/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</w:pPr>
      <w:r>
        <w:rPr>
          <w:spacing w:val="4"/>
          <w:sz w:val="16"/>
          <w:szCs w:val="1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　</w:t>
      </w:r>
    </w:p>
    <w:p w:rsidR="002D6E1A" w:rsidRDefault="002D6E1A" w:rsidP="002D6E1A">
      <w:pPr>
        <w:pStyle w:val="a7"/>
        <w:spacing w:line="272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</w:t>
      </w:r>
    </w:p>
    <w:p w:rsidR="002D6E1A" w:rsidRDefault="002D6E1A" w:rsidP="002D6E1A">
      <w:pPr>
        <w:pStyle w:val="a7"/>
        <w:spacing w:line="528" w:lineRule="exact"/>
        <w:ind w:left="660" w:hangingChars="300" w:hanging="660"/>
        <w:rPr>
          <w:spacing w:val="0"/>
        </w:rPr>
      </w:pPr>
      <w:r>
        <w:rPr>
          <w:spacing w:val="5"/>
        </w:rPr>
        <w:t xml:space="preserve">   </w:t>
      </w:r>
      <w:r>
        <w:rPr>
          <w:rFonts w:ascii="ＭＳ ゴシック" w:eastAsia="ＭＳ ゴシック" w:hAnsi="ＭＳ ゴシック" w:cs="ＭＳ ゴシック" w:hint="eastAsia"/>
          <w:b/>
          <w:bCs/>
          <w:spacing w:val="12"/>
          <w:w w:val="50"/>
          <w:sz w:val="48"/>
          <w:szCs w:val="48"/>
        </w:rPr>
        <w:t>2　学校から発信される「家庭教育支援資料」を積極的に活用し、子育てに生かしましょう！！</w:t>
      </w:r>
    </w:p>
    <w:p w:rsidR="002D6E1A" w:rsidRDefault="002D6E1A" w:rsidP="002D6E1A">
      <w:pPr>
        <w:pStyle w:val="a7"/>
        <w:spacing w:line="272" w:lineRule="exact"/>
        <w:ind w:left="330" w:hangingChars="150" w:hanging="330"/>
        <w:rPr>
          <w:spacing w:val="0"/>
        </w:rPr>
      </w:pPr>
      <w:r>
        <w:rPr>
          <w:spacing w:val="5"/>
        </w:rPr>
        <w:t xml:space="preserve">  </w:t>
      </w:r>
      <w:r>
        <w:rPr>
          <w:rFonts w:ascii="ＭＳ 明朝" w:eastAsia="ＭＳ 明朝" w:hAnsi="ＭＳ 明朝" w:hint="eastAsia"/>
          <w:spacing w:val="5"/>
        </w:rPr>
        <w:t xml:space="preserve">　</w:t>
      </w:r>
      <w:r>
        <w:rPr>
          <w:spacing w:val="5"/>
        </w:rPr>
        <w:t xml:space="preserve"> </w:t>
      </w:r>
      <w:r>
        <w:rPr>
          <w:rFonts w:eastAsia="ＭＳ 明朝" w:hint="eastAsia"/>
          <w:spacing w:val="5"/>
        </w:rPr>
        <w:t xml:space="preserve"> </w:t>
      </w:r>
      <w:r>
        <w:rPr>
          <w:rFonts w:ascii="ＭＳ 明朝" w:eastAsia="ＭＳ 明朝" w:hAnsi="ＭＳ 明朝" w:cs="ＭＳ 明朝" w:hint="eastAsia"/>
        </w:rPr>
        <w:t>本研究会では、家庭教育支援に役立つものとして次の１０の内容の資料を作成しました。お子様の入学後、学校側より各家庭に適宜配布されます。家庭教育の一助としてぜひご活用くださるようお願いします。</w:t>
      </w:r>
    </w:p>
    <w:p w:rsidR="002D6E1A" w:rsidRPr="005C721D" w:rsidRDefault="002D6E1A" w:rsidP="002D6E1A">
      <w:pPr>
        <w:pStyle w:val="a7"/>
        <w:jc w:val="left"/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</w:pPr>
      <w:r>
        <w:rPr>
          <w:noProof/>
          <w:spacing w:val="5"/>
        </w:rPr>
        <w:pict>
          <v:oval id="_x0000_s2057" style="position:absolute;margin-left:-12.85pt;margin-top:8.85pt;width:309pt;height:226.4pt;z-index:-251649024">
            <v:textbox inset="5.85pt,.7pt,5.85pt,.7pt"/>
          </v:oval>
        </w:pict>
      </w:r>
      <w:r>
        <w:rPr>
          <w:spacing w:val="5"/>
        </w:rPr>
        <w:t xml:space="preserve">                                                </w:t>
      </w:r>
      <w:r>
        <w:rPr>
          <w:rFonts w:ascii="ＭＳ 明朝" w:eastAsia="ＭＳ 明朝" w:hAnsi="ＭＳ 明朝" w:hint="eastAsia"/>
          <w:spacing w:val="5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</w:t>
      </w:r>
    </w:p>
    <w:p w:rsidR="002D6E1A" w:rsidRDefault="002D6E1A" w:rsidP="002D6E1A">
      <w:pPr>
        <w:pStyle w:val="a7"/>
        <w:ind w:firstLineChars="100" w:firstLine="233"/>
        <w:jc w:val="lef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①親子のコミュニケーション</w:t>
      </w:r>
      <w:r>
        <w:rPr>
          <w:spacing w:val="5"/>
        </w:rPr>
        <w:t xml:space="preserve">           </w:t>
      </w:r>
      <w:r>
        <w:rPr>
          <w:rFonts w:ascii="ＭＳ 明朝" w:eastAsia="ＭＳ 明朝" w:hAnsi="ＭＳ 明朝" w:hint="eastAsia"/>
          <w:spacing w:val="5"/>
        </w:rPr>
        <w:t xml:space="preserve">　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2.7pt;margin-top:13.15pt;width:30pt;height:115.25pt;z-index:251668480" filled="f" stroked="f">
            <v:textbox style="layout-flow:vertical-ideographic" inset="5.85pt,.7pt,5.85pt,.7pt">
              <w:txbxContent>
                <w:p w:rsidR="002D6E1A" w:rsidRPr="005455CE" w:rsidRDefault="002D6E1A" w:rsidP="002D6E1A">
                  <w:pPr>
                    <w:rPr>
                      <w:b/>
                    </w:rPr>
                  </w:pPr>
                  <w:r w:rsidRPr="005455CE">
                    <w:rPr>
                      <w:rFonts w:hint="eastAsia"/>
                      <w:b/>
                    </w:rPr>
                    <w:t>予想される子育ての悩み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②学習成績と進路</w:t>
      </w:r>
      <w:r>
        <w:rPr>
          <w:spacing w:val="5"/>
        </w:rPr>
        <w:t xml:space="preserve">                    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③安全な生活（交通安全・不審者等）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④携帯電話を中心としたメディアの活用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⑤心の成長と家族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⑥友人関係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⑦言葉遣い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⑧食生活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10　　⑨部活動</w:t>
      </w:r>
    </w:p>
    <w:p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⑩思春期の心と身体、異性と性</w:t>
      </w:r>
    </w:p>
    <w:p w:rsidR="000646F0" w:rsidRPr="002D6E1A" w:rsidRDefault="000646F0"/>
    <w:sectPr w:rsidR="000646F0" w:rsidRPr="002D6E1A" w:rsidSect="00DD50DC">
      <w:pgSz w:w="11906" w:h="16838"/>
      <w:pgMar w:top="993" w:right="1247" w:bottom="1020" w:left="124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19" w:rsidRDefault="009A7C19" w:rsidP="002D5B1A">
      <w:r>
        <w:separator/>
      </w:r>
    </w:p>
  </w:endnote>
  <w:endnote w:type="continuationSeparator" w:id="0">
    <w:p w:rsidR="009A7C19" w:rsidRDefault="009A7C19" w:rsidP="002D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19" w:rsidRDefault="009A7C19" w:rsidP="002D5B1A">
      <w:r>
        <w:separator/>
      </w:r>
    </w:p>
  </w:footnote>
  <w:footnote w:type="continuationSeparator" w:id="0">
    <w:p w:rsidR="009A7C19" w:rsidRDefault="009A7C19" w:rsidP="002D5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B1A"/>
    <w:rsid w:val="000646F0"/>
    <w:rsid w:val="002D5B1A"/>
    <w:rsid w:val="002D6E1A"/>
    <w:rsid w:val="003B18CF"/>
    <w:rsid w:val="00533CF4"/>
    <w:rsid w:val="005D6D29"/>
    <w:rsid w:val="009A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1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5B1A"/>
  </w:style>
  <w:style w:type="paragraph" w:styleId="a5">
    <w:name w:val="footer"/>
    <w:basedOn w:val="a"/>
    <w:link w:val="a6"/>
    <w:uiPriority w:val="99"/>
    <w:semiHidden/>
    <w:unhideWhenUsed/>
    <w:rsid w:val="002D5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5B1A"/>
  </w:style>
  <w:style w:type="paragraph" w:customStyle="1" w:styleId="a7">
    <w:name w:val="一太郎"/>
    <w:rsid w:val="002D6E1A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Times New Roman" w:hAnsi="Times New Roman" w:cs="Times New Roman"/>
      <w:spacing w:val="11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千葉県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dcterms:created xsi:type="dcterms:W3CDTF">2016-05-19T08:46:00Z</dcterms:created>
  <dcterms:modified xsi:type="dcterms:W3CDTF">2016-05-19T08:46:00Z</dcterms:modified>
</cp:coreProperties>
</file>