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4E" w:rsidRPr="00D90B48" w:rsidRDefault="00FE5874" w:rsidP="00173AAB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集団食中毒</w:t>
      </w:r>
      <w:r w:rsidR="00173AAB">
        <w:rPr>
          <w:rFonts w:asciiTheme="majorEastAsia" w:eastAsiaTheme="majorEastAsia" w:hAnsiTheme="majorEastAsia" w:hint="eastAsia"/>
          <w:b/>
          <w:sz w:val="24"/>
        </w:rPr>
        <w:t>・</w:t>
      </w:r>
      <w:r w:rsidR="00D90B48" w:rsidRPr="00D90B48">
        <w:rPr>
          <w:rFonts w:asciiTheme="majorEastAsia" w:eastAsiaTheme="majorEastAsia" w:hAnsiTheme="majorEastAsia" w:hint="eastAsia"/>
          <w:b/>
          <w:sz w:val="24"/>
        </w:rPr>
        <w:t>危機管理マニュアル（例）</w:t>
      </w:r>
    </w:p>
    <w:p w:rsidR="00D90B48" w:rsidRDefault="001F7EA1" w:rsidP="00FE5874">
      <w:pPr>
        <w:jc w:val="right"/>
        <w:rPr>
          <w:rFonts w:asciiTheme="majorEastAsia" w:eastAsiaTheme="majorEastAsia" w:hAnsiTheme="majorEastAsia"/>
        </w:rPr>
      </w:pPr>
      <w:r w:rsidRPr="00B70251">
        <w:rPr>
          <w:rFonts w:hint="eastAsia"/>
        </w:rPr>
        <w:t>令和</w:t>
      </w:r>
      <w:r w:rsidR="009605C8">
        <w:rPr>
          <w:rFonts w:hint="eastAsia"/>
        </w:rPr>
        <w:t>○○</w:t>
      </w:r>
      <w:r w:rsidR="00FE5874">
        <w:rPr>
          <w:rFonts w:hint="eastAsia"/>
        </w:rPr>
        <w:t xml:space="preserve">年４月　</w:t>
      </w:r>
      <w:r w:rsidR="00D90B48">
        <w:rPr>
          <w:rFonts w:hint="eastAsia"/>
        </w:rPr>
        <w:t>○○立○○学校</w:t>
      </w:r>
    </w:p>
    <w:p w:rsidR="00D55C84" w:rsidRDefault="00097592">
      <w:pPr>
        <w:rPr>
          <w:rFonts w:asciiTheme="majorEastAsia" w:eastAsiaTheme="majorEastAsia" w:hAnsiTheme="majorEastAsia"/>
          <w:u w:val="double"/>
        </w:rPr>
      </w:pPr>
      <w:r>
        <w:rPr>
          <w:rFonts w:asciiTheme="minorEastAsia" w:hAnsiTheme="minorEastAsia"/>
          <w:noProof/>
          <w:szCs w:val="21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52" type="#_x0000_t72" style="position:absolute;left:0;text-align:left;margin-left:267.05pt;margin-top:2.25pt;width:234.7pt;height:51pt;z-index:251683840" fillcolor="yellow">
            <v:textbox style="mso-next-textbox:#_x0000_s1052" inset="5.85pt,.7pt,5.85pt,.7pt">
              <w:txbxContent>
                <w:p w:rsidR="001E32C0" w:rsidRPr="003216E9" w:rsidRDefault="001E32C0" w:rsidP="003216E9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集団食中毒の発生</w:t>
                  </w:r>
                </w:p>
              </w:txbxContent>
            </v:textbox>
          </v:shape>
        </w:pict>
      </w:r>
    </w:p>
    <w:p w:rsidR="00D90B48" w:rsidRPr="00D90B48" w:rsidRDefault="00FE5874" w:rsidP="00FE5874">
      <w:pPr>
        <w:rPr>
          <w:rFonts w:asciiTheme="majorEastAsia" w:eastAsiaTheme="majorEastAsia" w:hAnsiTheme="majorEastAsia"/>
          <w:szCs w:val="21"/>
        </w:rPr>
      </w:pPr>
      <w:r w:rsidRPr="00FE5874">
        <w:rPr>
          <w:rFonts w:asciiTheme="majorEastAsia" w:eastAsiaTheme="majorEastAsia" w:hAnsiTheme="majorEastAsia" w:hint="eastAsia"/>
          <w:sz w:val="24"/>
          <w:szCs w:val="24"/>
        </w:rPr>
        <w:t>《</w:t>
      </w:r>
      <w:r>
        <w:rPr>
          <w:rFonts w:asciiTheme="majorEastAsia" w:eastAsiaTheme="majorEastAsia" w:hAnsiTheme="majorEastAsia" w:hint="eastAsia"/>
          <w:sz w:val="24"/>
          <w:szCs w:val="24"/>
        </w:rPr>
        <w:t>重要</w:t>
      </w:r>
      <w:r w:rsidRPr="00FE5874">
        <w:rPr>
          <w:rFonts w:asciiTheme="majorEastAsia" w:eastAsiaTheme="majorEastAsia" w:hAnsiTheme="majorEastAsia" w:hint="eastAsia"/>
          <w:sz w:val="24"/>
          <w:szCs w:val="24"/>
        </w:rPr>
        <w:t>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>
        <w:rPr>
          <w:rFonts w:asciiTheme="majorEastAsia" w:eastAsiaTheme="majorEastAsia" w:hAnsiTheme="majorEastAsia" w:hint="eastAsia"/>
          <w:i/>
          <w:sz w:val="24"/>
          <w:szCs w:val="24"/>
          <w:bdr w:val="single" w:sz="4" w:space="0" w:color="auto"/>
        </w:rPr>
        <w:t xml:space="preserve">　</w:t>
      </w:r>
      <w:r w:rsidR="00A678A0">
        <w:rPr>
          <w:rFonts w:asciiTheme="majorEastAsia" w:eastAsiaTheme="majorEastAsia" w:hAnsiTheme="majorEastAsia" w:hint="eastAsia"/>
          <w:i/>
          <w:sz w:val="24"/>
          <w:szCs w:val="24"/>
          <w:bdr w:val="single" w:sz="4" w:space="0" w:color="auto"/>
        </w:rPr>
        <w:t xml:space="preserve">　</w:t>
      </w:r>
      <w:r w:rsidR="00D90B48" w:rsidRPr="00D90B48">
        <w:rPr>
          <w:rFonts w:asciiTheme="majorEastAsia" w:eastAsiaTheme="majorEastAsia" w:hAnsiTheme="majorEastAsia" w:hint="eastAsia"/>
          <w:i/>
          <w:sz w:val="24"/>
          <w:szCs w:val="24"/>
          <w:bdr w:val="single" w:sz="4" w:space="0" w:color="auto"/>
        </w:rPr>
        <w:t>事故発見者</w:t>
      </w:r>
      <w:r w:rsidR="000746C6">
        <w:rPr>
          <w:rFonts w:asciiTheme="majorEastAsia" w:eastAsiaTheme="majorEastAsia" w:hAnsiTheme="majorEastAsia" w:hint="eastAsia"/>
          <w:i/>
          <w:sz w:val="24"/>
          <w:szCs w:val="24"/>
          <w:bdr w:val="single" w:sz="4" w:space="0" w:color="auto"/>
        </w:rPr>
        <w:t xml:space="preserve">　　</w:t>
      </w:r>
    </w:p>
    <w:p w:rsidR="00D90B48" w:rsidRPr="00FE5874" w:rsidRDefault="00097592" w:rsidP="00D90B48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10.8pt;margin-top:0;width:.05pt;height:140.35pt;z-index:251660288" o:connectortype="straight">
            <v:stroke endarrow="block"/>
          </v:shape>
        </w:pict>
      </w:r>
      <w:r w:rsidR="00D90B48" w:rsidRPr="00D90B48">
        <w:rPr>
          <w:rFonts w:asciiTheme="minorEastAsia" w:hAnsiTheme="minorEastAsia" w:hint="eastAsia"/>
          <w:szCs w:val="21"/>
        </w:rPr>
        <w:t xml:space="preserve">　</w:t>
      </w:r>
      <w:r w:rsidR="008C0628">
        <w:rPr>
          <w:rFonts w:asciiTheme="minorEastAsia" w:hAnsiTheme="minorEastAsia" w:hint="eastAsia"/>
          <w:szCs w:val="21"/>
        </w:rPr>
        <w:t xml:space="preserve">　</w:t>
      </w:r>
      <w:r w:rsidR="00D90B48" w:rsidRPr="00FE5874">
        <w:rPr>
          <w:rFonts w:asciiTheme="majorEastAsia" w:eastAsiaTheme="majorEastAsia" w:hAnsiTheme="majorEastAsia" w:hint="eastAsia"/>
          <w:szCs w:val="21"/>
        </w:rPr>
        <w:t>①</w:t>
      </w:r>
      <w:r w:rsidR="00C40518" w:rsidRPr="00FE5874">
        <w:rPr>
          <w:rFonts w:asciiTheme="majorEastAsia" w:eastAsiaTheme="majorEastAsia" w:hAnsiTheme="majorEastAsia" w:hint="eastAsia"/>
          <w:szCs w:val="21"/>
        </w:rPr>
        <w:t>患者を安静にさせ、意識の確認</w:t>
      </w:r>
    </w:p>
    <w:p w:rsidR="00D90B48" w:rsidRDefault="00097592" w:rsidP="00D90B48">
      <w:pPr>
        <w:jc w:val="left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/>
          <w:i/>
          <w:noProof/>
          <w:sz w:val="24"/>
          <w:szCs w:val="24"/>
          <w:bdr w:val="single" w:sz="4" w:space="0" w:color="auto"/>
        </w:rPr>
        <w:pict>
          <v:roundrect id="_x0000_s1026" style="position:absolute;margin-left:267.05pt;margin-top:17.35pt;width:151.45pt;height:82.4pt;z-index:251658240" arcsize="10923f" strokeweight=".5pt">
            <v:stroke dashstyle="dash"/>
            <v:textbox inset="5.85pt,.7pt,5.85pt,.7pt">
              <w:txbxContent>
                <w:p w:rsidR="001E32C0" w:rsidRPr="00027D1F" w:rsidRDefault="001E32C0" w:rsidP="001A5448">
                  <w:pPr>
                    <w:spacing w:line="0" w:lineRule="atLeast"/>
                    <w:ind w:left="220" w:hangingChars="100" w:hanging="220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27D1F">
                    <w:rPr>
                      <w:rFonts w:asciiTheme="majorEastAsia" w:eastAsiaTheme="majorEastAsia" w:hAnsiTheme="majorEastAsia" w:hint="eastAsia"/>
                      <w:sz w:val="22"/>
                    </w:rPr>
                    <w:t>【状態の把握】</w:t>
                  </w:r>
                </w:p>
                <w:p w:rsidR="001E32C0" w:rsidRDefault="001E32C0" w:rsidP="00751F50">
                  <w:pPr>
                    <w:spacing w:line="0" w:lineRule="atLeast"/>
                    <w:ind w:leftChars="-67" w:left="-141"/>
                  </w:pPr>
                  <w:r>
                    <w:rPr>
                      <w:rFonts w:hint="eastAsia"/>
                    </w:rPr>
                    <w:t>・発生の事態や状況の把握</w:t>
                  </w:r>
                </w:p>
                <w:p w:rsidR="001E32C0" w:rsidRDefault="001E32C0" w:rsidP="00751F50">
                  <w:pPr>
                    <w:spacing w:line="0" w:lineRule="atLeast"/>
                    <w:ind w:leftChars="-67" w:left="-141"/>
                  </w:pPr>
                  <w:r>
                    <w:rPr>
                      <w:rFonts w:hint="eastAsia"/>
                    </w:rPr>
                    <w:t>・飲食した食事内容の確認</w:t>
                  </w:r>
                </w:p>
                <w:p w:rsidR="001E32C0" w:rsidRDefault="001E32C0" w:rsidP="00751F50">
                  <w:pPr>
                    <w:spacing w:line="0" w:lineRule="atLeast"/>
                    <w:ind w:leftChars="-67" w:left="69" w:hangingChars="100" w:hanging="210"/>
                  </w:pPr>
                  <w:r>
                    <w:rPr>
                      <w:rFonts w:hint="eastAsia"/>
                    </w:rPr>
                    <w:t>・患者数の確認と応急処置</w:t>
                  </w:r>
                </w:p>
                <w:p w:rsidR="001E32C0" w:rsidRDefault="001E32C0" w:rsidP="00751F50">
                  <w:pPr>
                    <w:spacing w:line="0" w:lineRule="atLeast"/>
                    <w:ind w:leftChars="-67" w:left="69" w:hangingChars="100" w:hanging="210"/>
                  </w:pPr>
                  <w:r>
                    <w:rPr>
                      <w:rFonts w:hint="eastAsia"/>
                    </w:rPr>
                    <w:t>・協力要請や緊急通報の判断</w:t>
                  </w:r>
                </w:p>
              </w:txbxContent>
            </v:textbox>
          </v:roundrect>
        </w:pict>
      </w:r>
      <w:r>
        <w:rPr>
          <w:rFonts w:asciiTheme="minorEastAsia" w:hAnsiTheme="minorEastAsia"/>
          <w:noProof/>
          <w:szCs w:val="21"/>
        </w:rPr>
        <w:pict>
          <v:roundrect id="_x0000_s1058" style="position:absolute;margin-left:418.5pt;margin-top:17.35pt;width:105.75pt;height:82.4pt;z-index:251686912" arcsize="10923f" strokeweight=".5pt">
            <v:stroke dashstyle="dash"/>
            <v:textbox style="mso-next-textbox:#_x0000_s1058" inset="5.85pt,.7pt,5.85pt,.7pt">
              <w:txbxContent>
                <w:p w:rsidR="001E32C0" w:rsidRPr="00027D1F" w:rsidRDefault="001E32C0" w:rsidP="001A5448">
                  <w:pPr>
                    <w:spacing w:line="0" w:lineRule="atLeast"/>
                    <w:ind w:left="220" w:hangingChars="100" w:hanging="220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27D1F">
                    <w:rPr>
                      <w:rFonts w:asciiTheme="majorEastAsia" w:eastAsiaTheme="majorEastAsia" w:hAnsiTheme="majorEastAsia" w:hint="eastAsia"/>
                      <w:sz w:val="22"/>
                    </w:rPr>
                    <w:t>【応急処置】</w:t>
                  </w:r>
                </w:p>
                <w:p w:rsidR="001E32C0" w:rsidRPr="00FE5874" w:rsidRDefault="001E32C0" w:rsidP="005D27DD">
                  <w:pPr>
                    <w:spacing w:line="0" w:lineRule="atLeast"/>
                    <w:ind w:leftChars="-67" w:left="69" w:hangingChars="100" w:hanging="210"/>
                    <w:rPr>
                      <w:rFonts w:asciiTheme="majorEastAsia" w:eastAsiaTheme="majorEastAsia" w:hAnsiTheme="majorEastAsia"/>
                    </w:rPr>
                  </w:pPr>
                  <w:r w:rsidRPr="00FE5874">
                    <w:rPr>
                      <w:rFonts w:asciiTheme="majorEastAsia" w:eastAsiaTheme="majorEastAsia" w:hAnsiTheme="majorEastAsia" w:hint="eastAsia"/>
                    </w:rPr>
                    <w:t>・患者の隔離</w:t>
                  </w:r>
                </w:p>
                <w:p w:rsidR="001E32C0" w:rsidRPr="00FE5874" w:rsidRDefault="001E32C0" w:rsidP="005D27DD">
                  <w:pPr>
                    <w:spacing w:line="0" w:lineRule="atLeast"/>
                    <w:ind w:leftChars="-67" w:left="69" w:hangingChars="100" w:hanging="210"/>
                    <w:rPr>
                      <w:rFonts w:asciiTheme="majorEastAsia" w:eastAsiaTheme="majorEastAsia" w:hAnsiTheme="majorEastAsia"/>
                    </w:rPr>
                  </w:pPr>
                  <w:r w:rsidRPr="00FE5874">
                    <w:rPr>
                      <w:rFonts w:asciiTheme="majorEastAsia" w:eastAsiaTheme="majorEastAsia" w:hAnsiTheme="majorEastAsia" w:hint="eastAsia"/>
                    </w:rPr>
                    <w:t>・調理者の健康観察</w:t>
                  </w:r>
                </w:p>
                <w:p w:rsidR="001E32C0" w:rsidRPr="00FE5874" w:rsidRDefault="001E32C0" w:rsidP="005D27DD">
                  <w:pPr>
                    <w:spacing w:line="0" w:lineRule="atLeast"/>
                    <w:ind w:leftChars="-67" w:left="69" w:hangingChars="100" w:hanging="210"/>
                    <w:rPr>
                      <w:rFonts w:asciiTheme="majorEastAsia" w:eastAsiaTheme="majorEastAsia" w:hAnsiTheme="majorEastAsia"/>
                    </w:rPr>
                  </w:pPr>
                  <w:r w:rsidRPr="00FE5874">
                    <w:rPr>
                      <w:rFonts w:asciiTheme="majorEastAsia" w:eastAsiaTheme="majorEastAsia" w:hAnsiTheme="majorEastAsia" w:hint="eastAsia"/>
                    </w:rPr>
                    <w:t>・環境整備</w:t>
                  </w:r>
                </w:p>
                <w:p w:rsidR="001E32C0" w:rsidRPr="00FE5874" w:rsidRDefault="001E32C0" w:rsidP="005D27DD">
                  <w:pPr>
                    <w:spacing w:line="0" w:lineRule="atLeast"/>
                    <w:ind w:leftChars="-67" w:left="69" w:hangingChars="100" w:hanging="210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FE5874">
                    <w:rPr>
                      <w:rFonts w:asciiTheme="majorEastAsia" w:eastAsiaTheme="majorEastAsia" w:hAnsiTheme="majorEastAsia" w:hint="eastAsia"/>
                    </w:rPr>
                    <w:t>・施設の殺菌消毒</w:t>
                  </w:r>
                </w:p>
              </w:txbxContent>
            </v:textbox>
          </v:roundrect>
        </w:pict>
      </w:r>
      <w:r w:rsidR="00D90B48">
        <w:rPr>
          <w:rFonts w:asciiTheme="minorEastAsia" w:hAnsiTheme="minorEastAsia" w:hint="eastAsia"/>
          <w:szCs w:val="21"/>
        </w:rPr>
        <w:t xml:space="preserve">　　</w:t>
      </w:r>
      <w:r w:rsidR="00D90B48" w:rsidRPr="00FE5874">
        <w:rPr>
          <w:rFonts w:asciiTheme="majorEastAsia" w:eastAsiaTheme="majorEastAsia" w:hAnsiTheme="majorEastAsia" w:hint="eastAsia"/>
          <w:szCs w:val="21"/>
        </w:rPr>
        <w:t>②</w:t>
      </w:r>
      <w:r w:rsidR="00C40518" w:rsidRPr="00FE5874">
        <w:rPr>
          <w:rFonts w:asciiTheme="majorEastAsia" w:eastAsiaTheme="majorEastAsia" w:hAnsiTheme="majorEastAsia" w:hint="eastAsia"/>
          <w:szCs w:val="21"/>
        </w:rPr>
        <w:t>応援の職員を呼ぶ（生徒に依頼）</w:t>
      </w:r>
      <w:r w:rsidR="00A47D5C">
        <w:rPr>
          <w:rFonts w:asciiTheme="minorEastAsia" w:hAnsiTheme="minorEastAsia" w:hint="eastAsia"/>
          <w:szCs w:val="21"/>
        </w:rPr>
        <w:t xml:space="preserve">　　　</w:t>
      </w:r>
      <w:r w:rsidR="00C40518">
        <w:rPr>
          <w:rFonts w:asciiTheme="minorEastAsia" w:hAnsiTheme="minorEastAsia" w:hint="eastAsia"/>
          <w:szCs w:val="21"/>
        </w:rPr>
        <w:t xml:space="preserve">　　　</w:t>
      </w:r>
      <w:r w:rsidR="00A47D5C">
        <w:rPr>
          <w:rFonts w:asciiTheme="minorEastAsia" w:hAnsiTheme="minorEastAsia" w:hint="eastAsia"/>
          <w:szCs w:val="21"/>
        </w:rPr>
        <w:t xml:space="preserve">　</w:t>
      </w:r>
      <w:r w:rsidR="00C40518">
        <w:rPr>
          <w:rFonts w:asciiTheme="minorEastAsia" w:hAnsiTheme="minorEastAsia" w:hint="eastAsia"/>
          <w:szCs w:val="21"/>
        </w:rPr>
        <w:t xml:space="preserve">　 </w:t>
      </w:r>
      <w:r w:rsidR="00A47D5C" w:rsidRPr="00A47D5C">
        <w:rPr>
          <w:rFonts w:asciiTheme="majorEastAsia" w:eastAsiaTheme="majorEastAsia" w:hAnsiTheme="majorEastAsia" w:hint="eastAsia"/>
          <w:szCs w:val="21"/>
        </w:rPr>
        <w:t>＜</w:t>
      </w:r>
      <w:r w:rsidR="007079B0">
        <w:rPr>
          <w:rFonts w:asciiTheme="majorEastAsia" w:eastAsiaTheme="majorEastAsia" w:hAnsiTheme="majorEastAsia" w:hint="eastAsia"/>
          <w:szCs w:val="21"/>
        </w:rPr>
        <w:t>担任</w:t>
      </w:r>
      <w:r w:rsidR="00C40518">
        <w:rPr>
          <w:rFonts w:asciiTheme="majorEastAsia" w:eastAsiaTheme="majorEastAsia" w:hAnsiTheme="majorEastAsia" w:hint="eastAsia"/>
          <w:szCs w:val="21"/>
        </w:rPr>
        <w:t>教諭</w:t>
      </w:r>
      <w:r w:rsidR="007079B0">
        <w:rPr>
          <w:rFonts w:asciiTheme="majorEastAsia" w:eastAsiaTheme="majorEastAsia" w:hAnsiTheme="majorEastAsia" w:hint="eastAsia"/>
          <w:szCs w:val="21"/>
        </w:rPr>
        <w:t>等</w:t>
      </w:r>
      <w:r w:rsidR="00C40518">
        <w:rPr>
          <w:rFonts w:asciiTheme="majorEastAsia" w:eastAsiaTheme="majorEastAsia" w:hAnsiTheme="majorEastAsia" w:hint="eastAsia"/>
          <w:szCs w:val="21"/>
        </w:rPr>
        <w:t>・</w:t>
      </w:r>
      <w:r w:rsidR="00A47D5C" w:rsidRPr="00A47D5C">
        <w:rPr>
          <w:rFonts w:asciiTheme="majorEastAsia" w:eastAsiaTheme="majorEastAsia" w:hAnsiTheme="majorEastAsia" w:hint="eastAsia"/>
          <w:szCs w:val="21"/>
        </w:rPr>
        <w:t>養護教諭</w:t>
      </w:r>
      <w:r w:rsidR="00A47D5C">
        <w:rPr>
          <w:rFonts w:asciiTheme="majorEastAsia" w:eastAsiaTheme="majorEastAsia" w:hAnsiTheme="majorEastAsia" w:hint="eastAsia"/>
          <w:szCs w:val="21"/>
        </w:rPr>
        <w:t>等</w:t>
      </w:r>
      <w:r w:rsidR="00C40518">
        <w:rPr>
          <w:rFonts w:asciiTheme="majorEastAsia" w:eastAsiaTheme="majorEastAsia" w:hAnsiTheme="majorEastAsia" w:hint="eastAsia"/>
          <w:szCs w:val="21"/>
        </w:rPr>
        <w:t>複数の職員で対応</w:t>
      </w:r>
      <w:r w:rsidR="00A47D5C" w:rsidRPr="00A47D5C">
        <w:rPr>
          <w:rFonts w:asciiTheme="majorEastAsia" w:eastAsiaTheme="majorEastAsia" w:hAnsiTheme="majorEastAsia" w:hint="eastAsia"/>
          <w:szCs w:val="21"/>
        </w:rPr>
        <w:t>＞</w:t>
      </w:r>
    </w:p>
    <w:p w:rsidR="00D90B48" w:rsidRPr="00FE5874" w:rsidRDefault="00097592" w:rsidP="00D90B48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27" style="position:absolute;margin-left:2.55pt;margin-top:16.5pt;width:164.15pt;height:135.55pt;z-index:251659264" arcsize="10923f" strokeweight=".5pt">
            <v:stroke dashstyle="dash"/>
            <v:textbox style="mso-next-textbox:#_x0000_s1027" inset="5.85pt,.7pt,5.85pt,.7pt">
              <w:txbxContent>
                <w:p w:rsidR="001E32C0" w:rsidRPr="009F723E" w:rsidRDefault="001E32C0" w:rsidP="009F723E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【１１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９</w:t>
                  </w: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番通報】</w:t>
                  </w:r>
                </w:p>
                <w:p w:rsidR="001E32C0" w:rsidRDefault="001E32C0" w:rsidP="009F723E">
                  <w:pPr>
                    <w:spacing w:line="0" w:lineRule="atLeast"/>
                    <w:ind w:left="210" w:hangingChars="100" w:hanging="210"/>
                  </w:pPr>
                  <w:r>
                    <w:rPr>
                      <w:rFonts w:hint="eastAsia"/>
                    </w:rPr>
                    <w:t>「○○学校の○○です！児童生徒の集団食中毒が発生しました。要救急搬者数は○名で、至急、救急車を要請します。」</w:t>
                  </w:r>
                </w:p>
                <w:p w:rsidR="001E32C0" w:rsidRDefault="001E32C0" w:rsidP="009F723E">
                  <w:pPr>
                    <w:spacing w:line="0" w:lineRule="atLeast"/>
                    <w:ind w:left="210" w:hangingChars="100" w:hanging="210"/>
                  </w:pPr>
                  <w:r>
                    <w:rPr>
                      <w:rFonts w:hint="eastAsia"/>
                    </w:rPr>
                    <w:t>「住所は、○○市○○○で、電話番号は、○○－○○○○です。」</w:t>
                  </w:r>
                </w:p>
              </w:txbxContent>
            </v:textbox>
          </v:roundrect>
        </w:pict>
      </w:r>
      <w:r w:rsidR="00D90B48">
        <w:rPr>
          <w:rFonts w:asciiTheme="minorEastAsia" w:hAnsiTheme="minorEastAsia" w:hint="eastAsia"/>
          <w:szCs w:val="21"/>
        </w:rPr>
        <w:t xml:space="preserve">　　</w:t>
      </w:r>
      <w:r w:rsidR="00D90B48" w:rsidRPr="00FE5874">
        <w:rPr>
          <w:rFonts w:asciiTheme="majorEastAsia" w:eastAsiaTheme="majorEastAsia" w:hAnsiTheme="majorEastAsia" w:hint="eastAsia"/>
          <w:szCs w:val="21"/>
        </w:rPr>
        <w:t>③</w:t>
      </w:r>
      <w:r w:rsidR="007079B0" w:rsidRPr="00FE5874">
        <w:rPr>
          <w:rFonts w:asciiTheme="majorEastAsia" w:eastAsiaTheme="majorEastAsia" w:hAnsiTheme="majorEastAsia" w:hint="eastAsia"/>
          <w:szCs w:val="21"/>
        </w:rPr>
        <w:t>患者</w:t>
      </w:r>
      <w:r w:rsidR="008C0628" w:rsidRPr="00FE5874">
        <w:rPr>
          <w:rFonts w:asciiTheme="majorEastAsia" w:eastAsiaTheme="majorEastAsia" w:hAnsiTheme="majorEastAsia" w:hint="eastAsia"/>
          <w:szCs w:val="21"/>
        </w:rPr>
        <w:t>から離れない（目を離さない）</w:t>
      </w:r>
    </w:p>
    <w:p w:rsidR="00D90B48" w:rsidRDefault="00097592" w:rsidP="00D90B4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57" type="#_x0000_t32" style="position:absolute;margin-left:210.8pt;margin-top:15.75pt;width:56.25pt;height:0;z-index:251685888" o:connectortype="straight">
            <v:stroke endarrow="block"/>
          </v:shape>
        </w:pict>
      </w:r>
      <w:r w:rsidR="00D90B48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C40518">
        <w:rPr>
          <w:rFonts w:asciiTheme="minorEastAsia" w:hAnsiTheme="minorEastAsia" w:hint="eastAsia"/>
          <w:szCs w:val="21"/>
        </w:rPr>
        <w:t>意識あり</w:t>
      </w:r>
    </w:p>
    <w:p w:rsidR="00C91EC6" w:rsidRDefault="008C0628" w:rsidP="00C91E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</w:p>
    <w:p w:rsidR="00C91EC6" w:rsidRDefault="008C0628" w:rsidP="00EB0DE3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        </w:t>
      </w:r>
      <w:r w:rsidR="00C91EC6">
        <w:rPr>
          <w:rFonts w:asciiTheme="minorEastAsia" w:hAnsiTheme="minorEastAsia" w:hint="eastAsia"/>
          <w:szCs w:val="21"/>
        </w:rPr>
        <w:t xml:space="preserve">　　　　　　　　　</w:t>
      </w:r>
      <w:r w:rsidR="000746C6">
        <w:rPr>
          <w:rFonts w:asciiTheme="minorEastAsia" w:hAnsiTheme="minorEastAsia" w:hint="eastAsia"/>
          <w:szCs w:val="21"/>
        </w:rPr>
        <w:t xml:space="preserve">　</w:t>
      </w:r>
    </w:p>
    <w:p w:rsidR="00C91EC6" w:rsidRDefault="00097592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9" type="#_x0000_t38" style="position:absolute;margin-left:284.25pt;margin-top:7.35pt;width:134.25pt;height:55.5pt;rotation:180;flip:y;z-index:251687936" o:connectortype="curved" adj="418,83520,-73126">
            <v:stroke endarrow="block"/>
          </v:shape>
        </w:pict>
      </w:r>
    </w:p>
    <w:p w:rsidR="00FB766D" w:rsidRDefault="00FB766D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C91EC6" w:rsidRDefault="00027D1F" w:rsidP="00027D1F">
      <w:pPr>
        <w:tabs>
          <w:tab w:val="left" w:pos="8790"/>
        </w:tabs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</w:t>
      </w:r>
      <w:r w:rsidR="00001788">
        <w:rPr>
          <w:rFonts w:asciiTheme="minorEastAsia" w:hAnsiTheme="minorEastAsia" w:hint="eastAsia"/>
          <w:szCs w:val="21"/>
        </w:rPr>
        <w:t xml:space="preserve">　　　　　　　</w:t>
      </w:r>
      <w:r w:rsidR="00EB0DE3">
        <w:rPr>
          <w:rFonts w:asciiTheme="minorEastAsia" w:hAnsiTheme="minorEastAsia" w:hint="eastAsia"/>
          <w:szCs w:val="21"/>
        </w:rPr>
        <w:t>応急</w:t>
      </w:r>
      <w:r>
        <w:rPr>
          <w:rFonts w:asciiTheme="minorEastAsia" w:hAnsiTheme="minorEastAsia" w:hint="eastAsia"/>
          <w:szCs w:val="21"/>
        </w:rPr>
        <w:t>処置</w:t>
      </w:r>
      <w:r w:rsidR="00EB0DE3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状況</w:t>
      </w:r>
      <w:r w:rsidR="00F31AF7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の報告</w:t>
      </w:r>
    </w:p>
    <w:p w:rsidR="00EB0DE3" w:rsidRDefault="00097592" w:rsidP="00027D1F">
      <w:pPr>
        <w:tabs>
          <w:tab w:val="left" w:pos="8790"/>
        </w:tabs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29" style="position:absolute;margin-left:172.5pt;margin-top:.25pt;width:111.75pt;height:78.65pt;z-index:251661312" arcsize="10923f" strokeweight="3pt">
            <v:stroke linestyle="thinThin"/>
            <v:textbox style="mso-next-textbox:#_x0000_s1029" inset="5.85pt,.7pt,5.85pt,.7pt">
              <w:txbxContent>
                <w:p w:rsidR="001E32C0" w:rsidRDefault="001E32C0" w:rsidP="000746C6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校内対策本部</w:t>
                  </w:r>
                  <w:r w:rsidR="00FE5874">
                    <w:rPr>
                      <w:rFonts w:hint="eastAsia"/>
                      <w:sz w:val="20"/>
                      <w:szCs w:val="20"/>
                    </w:rPr>
                    <w:t>設置</w:t>
                  </w:r>
                </w:p>
                <w:p w:rsidR="001E32C0" w:rsidRDefault="001E32C0" w:rsidP="000746C6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（校長室</w:t>
                  </w:r>
                  <w:r w:rsidR="00FE5874">
                    <w:rPr>
                      <w:rFonts w:hint="eastAsia"/>
                      <w:sz w:val="20"/>
                      <w:szCs w:val="20"/>
                    </w:rPr>
                    <w:t>など</w:t>
                  </w:r>
                  <w:r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  <w:p w:rsidR="00FE5874" w:rsidRDefault="00FE5874" w:rsidP="00FE5874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校長・</w:t>
                  </w:r>
                  <w:r w:rsidRPr="000746C6">
                    <w:rPr>
                      <w:rFonts w:hint="eastAsia"/>
                      <w:sz w:val="20"/>
                      <w:szCs w:val="20"/>
                    </w:rPr>
                    <w:t>副校長･教頭</w:t>
                  </w:r>
                </w:p>
                <w:p w:rsidR="00FE5874" w:rsidRPr="00FE5874" w:rsidRDefault="00FE5874" w:rsidP="00791405">
                  <w:pPr>
                    <w:spacing w:line="0" w:lineRule="atLeast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20"/>
                    </w:rPr>
                    <w:t>教務主任・栄養教諭・栄養職員など</w:t>
                  </w:r>
                </w:p>
              </w:txbxContent>
            </v:textbox>
          </v:roundrect>
        </w:pict>
      </w:r>
    </w:p>
    <w:p w:rsidR="00EB0DE3" w:rsidRDefault="00097592" w:rsidP="00027D1F">
      <w:pPr>
        <w:tabs>
          <w:tab w:val="left" w:pos="8790"/>
        </w:tabs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ect id="_x0000_s1032" style="position:absolute;margin-left:395.25pt;margin-top:.6pt;width:129pt;height:33.75pt;z-index:251664384" strokeweight="1pt">
            <v:textbox inset="5.85pt,.7pt,5.85pt,.7pt">
              <w:txbxContent>
                <w:p w:rsidR="001E32C0" w:rsidRDefault="001E32C0" w:rsidP="0040171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教育委員会への第一報</w:t>
                  </w:r>
                </w:p>
                <w:p w:rsidR="001E32C0" w:rsidRDefault="001E32C0" w:rsidP="0040171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○○○－○○○○</w:t>
                  </w:r>
                </w:p>
              </w:txbxContent>
            </v:textbox>
          </v:rect>
        </w:pict>
      </w:r>
    </w:p>
    <w:p w:rsidR="00EB0DE3" w:rsidRDefault="00097592" w:rsidP="00027D1F">
      <w:pPr>
        <w:tabs>
          <w:tab w:val="left" w:pos="8790"/>
        </w:tabs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30" type="#_x0000_t32" style="position:absolute;margin-left:284.25pt;margin-top:10.5pt;width:111pt;height:0;z-index:251662336" o:connectortype="straight">
            <v:stroke endarrow="block"/>
          </v:shape>
        </w:pict>
      </w:r>
    </w:p>
    <w:p w:rsidR="000746C6" w:rsidRPr="000746C6" w:rsidRDefault="000746C6" w:rsidP="003216E9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91EC6">
        <w:rPr>
          <w:rFonts w:asciiTheme="minorEastAsia" w:hAnsiTheme="minorEastAsia" w:hint="eastAsia"/>
          <w:szCs w:val="21"/>
        </w:rPr>
        <w:t xml:space="preserve">　　　　　　　　　　</w:t>
      </w:r>
      <w:r w:rsidR="00776FB0">
        <w:rPr>
          <w:rFonts w:asciiTheme="minorEastAsia" w:hAnsiTheme="minorEastAsia" w:hint="eastAsia"/>
          <w:szCs w:val="21"/>
        </w:rPr>
        <w:t xml:space="preserve">　　　　　　　　　　　　　　　　　手分けすること</w:t>
      </w:r>
    </w:p>
    <w:p w:rsidR="007E2130" w:rsidRDefault="00097592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36" style="position:absolute;margin-left:337.5pt;margin-top:-.25pt;width:194.25pt;height:123.7pt;z-index:251668480" arcsize="10923f" strokeweight=".5pt">
            <v:stroke dashstyle="dash"/>
            <v:textbox style="mso-next-textbox:#_x0000_s1036" inset="5.85pt,.7pt,5.85pt,.7pt">
              <w:txbxContent>
                <w:p w:rsidR="001E32C0" w:rsidRDefault="001E32C0" w:rsidP="007E2130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教育委員会への第一報</w:t>
                  </w: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】</w:t>
                  </w:r>
                </w:p>
                <w:p w:rsidR="001E32C0" w:rsidRPr="00E5255C" w:rsidRDefault="001E32C0" w:rsidP="007E2130">
                  <w:pPr>
                    <w:spacing w:line="0" w:lineRule="atLeast"/>
                    <w:ind w:left="210" w:hangingChars="100" w:hanging="210"/>
                    <w:rPr>
                      <w:rFonts w:asciiTheme="minorEastAsia" w:hAnsiTheme="minorEastAsia"/>
                    </w:rPr>
                  </w:pPr>
                  <w:r w:rsidRPr="00E5255C">
                    <w:rPr>
                      <w:rFonts w:asciiTheme="minorEastAsia" w:hAnsiTheme="minorEastAsia" w:hint="eastAsia"/>
                    </w:rPr>
                    <w:t>「○○学校の○○です！学校事故の第一報です。○時○分、</w:t>
                  </w:r>
                  <w:r>
                    <w:rPr>
                      <w:rFonts w:asciiTheme="minorEastAsia" w:hAnsiTheme="minorEastAsia" w:hint="eastAsia"/>
                    </w:rPr>
                    <w:t>児童生徒の集団食中毒が発生し</w:t>
                  </w:r>
                  <w:r w:rsidRPr="00E5255C">
                    <w:rPr>
                      <w:rFonts w:asciiTheme="minorEastAsia" w:hAnsiTheme="minorEastAsia" w:hint="eastAsia"/>
                    </w:rPr>
                    <w:t>ました。」</w:t>
                  </w:r>
                </w:p>
                <w:p w:rsidR="001E32C0" w:rsidRPr="00E5255C" w:rsidRDefault="001E32C0" w:rsidP="00D55C84">
                  <w:pPr>
                    <w:spacing w:line="0" w:lineRule="atLeast"/>
                    <w:ind w:left="220" w:hangingChars="100" w:hanging="220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E5255C">
                    <w:rPr>
                      <w:rFonts w:asciiTheme="minorEastAsia" w:hAnsiTheme="minorEastAsia" w:hint="eastAsia"/>
                      <w:sz w:val="22"/>
                    </w:rPr>
                    <w:t>「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応急処置後、重症患者○名で、救急車を要請し、○○市内の○○病院等○箇所の病院に搬送されました。</w:t>
                  </w:r>
                  <w:r w:rsidRPr="00E5255C">
                    <w:rPr>
                      <w:rFonts w:asciiTheme="minorEastAsia" w:hAnsiTheme="minorEastAsia" w:hint="eastAsia"/>
                      <w:sz w:val="22"/>
                    </w:rPr>
                    <w:t>」</w:t>
                  </w:r>
                </w:p>
              </w:txbxContent>
            </v:textbox>
          </v:roundrect>
        </w:pict>
      </w:r>
      <w:r>
        <w:rPr>
          <w:rFonts w:asciiTheme="minorEastAsia" w:hAnsiTheme="minorEastAsia"/>
          <w:noProof/>
          <w:szCs w:val="21"/>
        </w:rPr>
        <w:pict>
          <v:rect id="_x0000_s1050" style="position:absolute;margin-left:2.55pt;margin-top:-.25pt;width:85.2pt;height:33.75pt;z-index:251681792" strokeweight="1pt">
            <v:textbox inset="5.85pt,.7pt,5.85pt,.7pt">
              <w:txbxContent>
                <w:p w:rsidR="001E32C0" w:rsidRDefault="001E32C0" w:rsidP="00027D1F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消防署</w:t>
                  </w:r>
                </w:p>
                <w:p w:rsidR="001E32C0" w:rsidRDefault="0009519E" w:rsidP="002D662B">
                  <w:pPr>
                    <w:spacing w:line="0" w:lineRule="atLeast"/>
                  </w:pPr>
                  <w:r>
                    <w:rPr>
                      <w:rFonts w:hint="eastAsia"/>
                    </w:rPr>
                    <w:t>(</w:t>
                  </w:r>
                  <w:r w:rsidR="001E32C0">
                    <w:rPr>
                      <w:rFonts w:hint="eastAsia"/>
                    </w:rPr>
                    <w:t>１１９番通報）</w:t>
                  </w:r>
                </w:p>
              </w:txbxContent>
            </v:textbox>
          </v:rect>
        </w:pict>
      </w:r>
      <w:r w:rsidR="007E2130">
        <w:rPr>
          <w:rFonts w:asciiTheme="minorEastAsia" w:hAnsiTheme="minorEastAsia" w:hint="eastAsia"/>
          <w:szCs w:val="21"/>
        </w:rPr>
        <w:t xml:space="preserve">　　　</w:t>
      </w:r>
      <w:r w:rsidR="00027D1F">
        <w:rPr>
          <w:rFonts w:asciiTheme="minorEastAsia" w:hAnsiTheme="minorEastAsia" w:hint="eastAsia"/>
          <w:szCs w:val="21"/>
        </w:rPr>
        <w:t xml:space="preserve">　　　　　　手分けすること　　　　　　　　　　　　</w:t>
      </w:r>
    </w:p>
    <w:p w:rsidR="00FB766D" w:rsidRDefault="00097592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80" type="#_x0000_t32" style="position:absolute;margin-left:87.75pt;margin-top:7.1pt;width:88.5pt;height:43.85pt;flip:x;z-index:251708416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79" type="#_x0000_t32" style="position:absolute;margin-left:87.75pt;margin-top:10.85pt;width:98.25pt;height:69pt;flip:x;z-index:251707392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65" type="#_x0000_t32" style="position:absolute;margin-left:145.6pt;margin-top:10.85pt;width:50.15pt;height:69pt;flip:x;z-index:251694080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51" type="#_x0000_t32" style="position:absolute;margin-left:207.15pt;margin-top:10.85pt;width:.05pt;height:78.75pt;z-index:251682816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1" type="#_x0000_t32" style="position:absolute;margin-left:87.75pt;margin-top:2.05pt;width:84.75pt;height:.05pt;flip:x;z-index:251663360" o:connectortype="straight">
            <v:stroke endarrow="block"/>
          </v:shape>
        </w:pict>
      </w:r>
      <w:r w:rsidR="007E2130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</w:t>
      </w:r>
    </w:p>
    <w:p w:rsidR="0007380B" w:rsidRDefault="0007380B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C91EC6" w:rsidRDefault="00097592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ect id="_x0000_s1074" style="position:absolute;margin-left:2.55pt;margin-top:5.35pt;width:85.2pt;height:33.75pt;z-index:251703296" strokeweight="1pt">
            <v:textbox inset="5.85pt,.7pt,5.85pt,.7pt">
              <w:txbxContent>
                <w:p w:rsidR="001E32C0" w:rsidRDefault="001E32C0" w:rsidP="009F172F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患者の保護者連絡</w:t>
                  </w:r>
                </w:p>
              </w:txbxContent>
            </v:textbox>
          </v:rect>
        </w:pict>
      </w:r>
      <w:r w:rsidR="007E2130">
        <w:rPr>
          <w:rFonts w:asciiTheme="minorEastAsia" w:hAnsiTheme="minorEastAsia" w:hint="eastAsia"/>
          <w:szCs w:val="21"/>
        </w:rPr>
        <w:t xml:space="preserve">　</w:t>
      </w:r>
      <w:r w:rsidR="00A47D5C">
        <w:rPr>
          <w:rFonts w:asciiTheme="minorEastAsia" w:hAnsiTheme="minorEastAsia" w:hint="eastAsia"/>
          <w:szCs w:val="21"/>
        </w:rPr>
        <w:t xml:space="preserve">　</w:t>
      </w:r>
      <w:r w:rsidR="00776FB0">
        <w:rPr>
          <w:rFonts w:asciiTheme="minorEastAsia" w:hAnsiTheme="minorEastAsia" w:hint="eastAsia"/>
          <w:szCs w:val="21"/>
        </w:rPr>
        <w:t xml:space="preserve">　</w:t>
      </w:r>
      <w:r w:rsidR="00F568EE">
        <w:rPr>
          <w:rFonts w:asciiTheme="minorEastAsia" w:hAnsiTheme="minorEastAsia" w:hint="eastAsia"/>
          <w:szCs w:val="21"/>
        </w:rPr>
        <w:t xml:space="preserve">　</w:t>
      </w:r>
      <w:r w:rsidR="00A51D7B">
        <w:rPr>
          <w:rFonts w:asciiTheme="minorEastAsia" w:hAnsiTheme="minorEastAsia" w:hint="eastAsia"/>
          <w:szCs w:val="21"/>
        </w:rPr>
        <w:t xml:space="preserve">　　　　　　　</w:t>
      </w:r>
      <w:r w:rsidR="00776FB0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776FB0" w:rsidRPr="00776FB0">
        <w:rPr>
          <w:rFonts w:asciiTheme="minorEastAsia" w:hAnsiTheme="minorEastAsia" w:hint="eastAsia"/>
          <w:szCs w:val="21"/>
        </w:rPr>
        <w:t>①対応する職員への</w:t>
      </w:r>
      <w:r w:rsidR="00776FB0">
        <w:rPr>
          <w:rFonts w:asciiTheme="minorEastAsia" w:hAnsiTheme="minorEastAsia" w:hint="eastAsia"/>
          <w:szCs w:val="21"/>
        </w:rPr>
        <w:t>指示</w:t>
      </w:r>
    </w:p>
    <w:p w:rsidR="00C91EC6" w:rsidRDefault="001A5448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776FB0">
        <w:rPr>
          <w:rFonts w:asciiTheme="minorEastAsia" w:hAnsiTheme="minorEastAsia" w:hint="eastAsia"/>
          <w:szCs w:val="21"/>
        </w:rPr>
        <w:t>②周囲の教</w:t>
      </w:r>
      <w:r>
        <w:rPr>
          <w:rFonts w:asciiTheme="minorEastAsia" w:hAnsiTheme="minorEastAsia" w:hint="eastAsia"/>
          <w:szCs w:val="21"/>
        </w:rPr>
        <w:t>職員への指示</w:t>
      </w:r>
    </w:p>
    <w:p w:rsidR="00FB766D" w:rsidRDefault="009F172F" w:rsidP="0007380B">
      <w:pPr>
        <w:spacing w:line="0" w:lineRule="atLeast"/>
        <w:ind w:firstLineChars="2000" w:firstLine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</w:t>
      </w:r>
      <w:r w:rsidR="00AA6910">
        <w:rPr>
          <w:rFonts w:asciiTheme="minorEastAsia" w:hAnsiTheme="minorEastAsia" w:hint="eastAsia"/>
          <w:szCs w:val="21"/>
        </w:rPr>
        <w:t>潜在患者の調査の指示</w:t>
      </w:r>
    </w:p>
    <w:p w:rsidR="00FB766D" w:rsidRDefault="00097592" w:rsidP="001A5448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ect id="_x0000_s1078" style="position:absolute;margin-left:100.8pt;margin-top:11.75pt;width:85.2pt;height:33.75pt;z-index:251706368" strokeweight="1pt">
            <v:textbox inset="5.85pt,.7pt,5.85pt,.7pt">
              <w:txbxContent>
                <w:p w:rsidR="001E32C0" w:rsidRDefault="001E32C0" w:rsidP="009F172F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所轄保健所</w:t>
                  </w:r>
                </w:p>
                <w:p w:rsidR="001E32C0" w:rsidRDefault="001E32C0" w:rsidP="009F172F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連絡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Cs w:val="21"/>
        </w:rPr>
        <w:pict>
          <v:rect id="_x0000_s1075" style="position:absolute;margin-left:2.55pt;margin-top:11.75pt;width:85.2pt;height:33.75pt;z-index:251704320" strokeweight="1pt">
            <v:textbox style="mso-next-textbox:#_x0000_s1075" inset="5.85pt,.7pt,5.85pt,.7pt">
              <w:txbxContent>
                <w:p w:rsidR="001E32C0" w:rsidRDefault="001E32C0" w:rsidP="00A51D7B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学校医</w:t>
                  </w:r>
                  <w:r w:rsidR="00ED7DB9">
                    <w:rPr>
                      <w:rFonts w:hint="eastAsia"/>
                    </w:rPr>
                    <w:t>・薬剤師</w:t>
                  </w:r>
                </w:p>
                <w:p w:rsidR="001E32C0" w:rsidRDefault="001E32C0" w:rsidP="00A51D7B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連絡・相談</w:t>
                  </w:r>
                </w:p>
              </w:txbxContent>
            </v:textbox>
          </v:rect>
        </w:pict>
      </w:r>
      <w:r w:rsidR="001A544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AA6910">
        <w:rPr>
          <w:rFonts w:asciiTheme="minorEastAsia" w:hAnsiTheme="minorEastAsia" w:hint="eastAsia"/>
          <w:szCs w:val="21"/>
        </w:rPr>
        <w:t>④</w:t>
      </w:r>
      <w:r w:rsidR="008C3E70">
        <w:rPr>
          <w:rFonts w:asciiTheme="minorEastAsia" w:hAnsiTheme="minorEastAsia" w:hint="eastAsia"/>
          <w:szCs w:val="21"/>
        </w:rPr>
        <w:t>情報収集に関する</w:t>
      </w:r>
      <w:r w:rsidR="005E77DF">
        <w:rPr>
          <w:rFonts w:asciiTheme="minorEastAsia" w:hAnsiTheme="minorEastAsia" w:hint="eastAsia"/>
          <w:szCs w:val="21"/>
        </w:rPr>
        <w:t>指示</w:t>
      </w:r>
    </w:p>
    <w:p w:rsidR="003216E9" w:rsidRDefault="00097592" w:rsidP="00A51D7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ect id="_x0000_s1037" style="position:absolute;margin-left:199.5pt;margin-top:7.85pt;width:114pt;height:24pt;z-index:251669504" strokeweight="3pt">
            <v:stroke linestyle="thinThin"/>
            <v:textbox inset="5.85pt,.7pt,5.85pt,.7pt">
              <w:txbxContent>
                <w:p w:rsidR="001E32C0" w:rsidRDefault="001E32C0" w:rsidP="00E5255C">
                  <w:pPr>
                    <w:jc w:val="center"/>
                  </w:pPr>
                  <w:r>
                    <w:rPr>
                      <w:rFonts w:hint="eastAsia"/>
                    </w:rPr>
                    <w:t>全職員による対応</w:t>
                  </w:r>
                </w:p>
              </w:txbxContent>
            </v:textbox>
          </v:rect>
        </w:pict>
      </w:r>
      <w:r w:rsidR="002D662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FB766D">
        <w:rPr>
          <w:rFonts w:asciiTheme="minorEastAsia" w:hAnsiTheme="minorEastAsia" w:hint="eastAsia"/>
          <w:szCs w:val="21"/>
        </w:rPr>
        <w:t xml:space="preserve">　</w:t>
      </w:r>
    </w:p>
    <w:p w:rsidR="002D662B" w:rsidRDefault="00F568EE" w:rsidP="00F568EE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:rsidR="00776FB0" w:rsidRDefault="00097592" w:rsidP="00776FB0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82" type="#_x0000_t32" style="position:absolute;margin-left:258.75pt;margin-top:4.65pt;width:.05pt;height:11.65pt;z-index:251709440" o:connectortype="straight"/>
        </w:pict>
      </w:r>
    </w:p>
    <w:p w:rsidR="006F0ADC" w:rsidRDefault="00097592" w:rsidP="006F0ADC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pict>
          <v:shape id="_x0000_s1073" type="#_x0000_t32" style="position:absolute;margin-left:488.25pt;margin-top:2.6pt;width:0;height:11.6pt;z-index:251702272" o:connectortype="straight">
            <v:stroke endarrow="block"/>
          </v:shape>
        </w:pict>
      </w:r>
      <w:r>
        <w:pict>
          <v:shape id="_x0000_s1072" type="#_x0000_t32" style="position:absolute;margin-left:399.75pt;margin-top:2.65pt;width:0;height:11.55pt;z-index:251701248" o:connectortype="straight">
            <v:stroke endarrow="block"/>
          </v:shape>
        </w:pict>
      </w:r>
      <w:r>
        <w:pict>
          <v:shape id="_x0000_s1071" type="#_x0000_t32" style="position:absolute;margin-left:313.5pt;margin-top:2.6pt;width:0;height:11.6pt;z-index:251700224" o:connectortype="straight">
            <v:stroke endarrow="block"/>
          </v:shape>
        </w:pict>
      </w:r>
      <w:r>
        <w:pict>
          <v:shape id="_x0000_s1070" type="#_x0000_t32" style="position:absolute;margin-left:227.25pt;margin-top:2.65pt;width:0;height:11.55pt;z-index:251699200" o:connectortype="straight">
            <v:stroke endarrow="block"/>
          </v:shape>
        </w:pict>
      </w:r>
      <w:r>
        <w:pict>
          <v:shape id="_x0000_s1069" type="#_x0000_t32" style="position:absolute;margin-left:132.75pt;margin-top:2.65pt;width:0;height:11.55pt;z-index:251698176" o:connectortype="straight">
            <v:stroke endarrow="block"/>
          </v:shape>
        </w:pict>
      </w:r>
      <w:r>
        <w:pict>
          <v:shape id="_x0000_s1068" type="#_x0000_t32" style="position:absolute;margin-left:43.5pt;margin-top:2.6pt;width:.05pt;height:11.6pt;z-index:251697152" o:connectortype="straight">
            <v:stroke endarrow="block"/>
          </v:shape>
        </w:pict>
      </w:r>
      <w:r>
        <w:pict>
          <v:shape id="_x0000_s1067" type="#_x0000_t32" style="position:absolute;margin-left:43.5pt;margin-top:2.6pt;width:444.75pt;height:.05pt;z-index:251696128" o:connectortype="straight"/>
        </w:pic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809"/>
        <w:gridCol w:w="1877"/>
        <w:gridCol w:w="1842"/>
        <w:gridCol w:w="1560"/>
      </w:tblGrid>
      <w:tr w:rsidR="006F0ADC" w:rsidTr="005D27DD">
        <w:trPr>
          <w:trHeight w:val="6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DC" w:rsidRDefault="006F0AD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校長・副校長・教頭</w:t>
            </w:r>
          </w:p>
          <w:p w:rsidR="006F0ADC" w:rsidRDefault="006F0ADC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>（　　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DC" w:rsidRDefault="006F0ADC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教務主任</w:t>
            </w:r>
          </w:p>
          <w:p w:rsidR="006F0ADC" w:rsidRDefault="006F0ADC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>（　　　　　　）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DC" w:rsidRDefault="006F0ADC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学年主任・担任等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DC" w:rsidRPr="005D27DD" w:rsidRDefault="00AA691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5D27DD">
              <w:rPr>
                <w:rFonts w:asciiTheme="minorEastAsia" w:hAnsiTheme="minorEastAsia" w:hint="eastAsia"/>
                <w:sz w:val="16"/>
                <w:szCs w:val="21"/>
              </w:rPr>
              <w:t>栄養教諭</w:t>
            </w:r>
            <w:r w:rsidR="005D27DD">
              <w:rPr>
                <w:rFonts w:asciiTheme="minorEastAsia" w:hAnsiTheme="minorEastAsia" w:hint="eastAsia"/>
                <w:sz w:val="16"/>
                <w:szCs w:val="21"/>
              </w:rPr>
              <w:t>･栄養職員</w:t>
            </w:r>
            <w:r w:rsidR="006F0ADC" w:rsidRPr="005D27DD">
              <w:rPr>
                <w:rFonts w:asciiTheme="minorEastAsia" w:hAnsiTheme="minorEastAsia" w:hint="eastAsia"/>
                <w:sz w:val="16"/>
                <w:szCs w:val="21"/>
              </w:rPr>
              <w:t>等</w:t>
            </w:r>
          </w:p>
          <w:p w:rsidR="006F0ADC" w:rsidRDefault="006F0ADC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21"/>
                <w:u w:val="single"/>
              </w:rPr>
              <w:t>（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DC" w:rsidRDefault="006F0ADC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養護教諭</w:t>
            </w:r>
            <w:r w:rsidR="005D27DD">
              <w:rPr>
                <w:rFonts w:asciiTheme="minorEastAsia" w:hAnsiTheme="minorEastAsia" w:hint="eastAsia"/>
                <w:sz w:val="16"/>
                <w:szCs w:val="21"/>
              </w:rPr>
              <w:t>･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保健主事等</w:t>
            </w:r>
          </w:p>
          <w:p w:rsidR="006F0ADC" w:rsidRDefault="006F0ADC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>（　　　　　　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DC" w:rsidRDefault="006F0ADC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事務職員等</w:t>
            </w:r>
          </w:p>
        </w:tc>
      </w:tr>
      <w:tr w:rsidR="006F0ADC" w:rsidTr="005D27DD">
        <w:trPr>
          <w:trHeight w:val="32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DC" w:rsidRDefault="006F0AD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・陣頭指揮</w:t>
            </w:r>
          </w:p>
          <w:p w:rsidR="006F0ADC" w:rsidRDefault="006F0AD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・職員への連絡</w:t>
            </w:r>
          </w:p>
          <w:p w:rsidR="006F0ADC" w:rsidRDefault="006F0ADC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調整</w:t>
            </w:r>
          </w:p>
          <w:p w:rsidR="006F0ADC" w:rsidRDefault="006F0ADC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・外部機関との</w:t>
            </w:r>
          </w:p>
          <w:p w:rsidR="006F0ADC" w:rsidRDefault="006F0ADC">
            <w:pPr>
              <w:spacing w:line="0" w:lineRule="atLeast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連携</w:t>
            </w:r>
          </w:p>
          <w:p w:rsidR="006F0ADC" w:rsidRDefault="006F0AD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・報道関係への</w:t>
            </w:r>
          </w:p>
          <w:p w:rsidR="006F0ADC" w:rsidRDefault="006F0ADC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対応等</w:t>
            </w:r>
          </w:p>
          <w:p w:rsidR="005D27DD" w:rsidRDefault="005D27DD" w:rsidP="00AA6910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・学校医への連絡･相談</w:t>
            </w:r>
          </w:p>
          <w:p w:rsidR="00AA6910" w:rsidRDefault="00AA6910" w:rsidP="00AA6910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・保健所職員との連携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C" w:rsidRDefault="006F0AD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6F0ADC" w:rsidRDefault="006F0AD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・ＰＴＡ役員へ</w:t>
            </w:r>
          </w:p>
          <w:p w:rsidR="006F0ADC" w:rsidRDefault="006F0ADC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の連絡</w:t>
            </w:r>
          </w:p>
          <w:p w:rsidR="006F0ADC" w:rsidRDefault="006F0AD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・全保護者への</w:t>
            </w:r>
          </w:p>
          <w:p w:rsidR="006F0ADC" w:rsidRDefault="006F0ADC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連絡等</w:t>
            </w:r>
          </w:p>
          <w:p w:rsidR="005D27DD" w:rsidRPr="005D27DD" w:rsidRDefault="005D27DD" w:rsidP="005D27D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・情報収集</w:t>
            </w:r>
          </w:p>
          <w:p w:rsidR="005D27DD" w:rsidRPr="005D27DD" w:rsidRDefault="005D27DD" w:rsidP="005D27DD">
            <w:pPr>
              <w:spacing w:line="0" w:lineRule="atLeast"/>
              <w:ind w:firstLineChars="100" w:firstLine="160"/>
              <w:rPr>
                <w:rFonts w:asciiTheme="minorEastAsia" w:hAnsiTheme="minorEastAsia"/>
                <w:sz w:val="16"/>
                <w:szCs w:val="21"/>
              </w:rPr>
            </w:pPr>
            <w:r w:rsidRPr="005D27DD">
              <w:rPr>
                <w:rFonts w:asciiTheme="minorEastAsia" w:hAnsiTheme="minorEastAsia" w:hint="eastAsia"/>
                <w:sz w:val="16"/>
                <w:szCs w:val="21"/>
              </w:rPr>
              <w:t>①献立と納入日時</w:t>
            </w:r>
          </w:p>
          <w:p w:rsidR="005D27DD" w:rsidRDefault="005D27DD" w:rsidP="005D27DD">
            <w:pPr>
              <w:spacing w:line="0" w:lineRule="atLeast"/>
              <w:rPr>
                <w:rFonts w:asciiTheme="minorEastAsia" w:hAnsiTheme="minorEastAsia"/>
                <w:sz w:val="16"/>
                <w:szCs w:val="21"/>
              </w:rPr>
            </w:pPr>
            <w:r w:rsidRPr="005D27DD">
              <w:rPr>
                <w:rFonts w:asciiTheme="minorEastAsia" w:hAnsiTheme="minorEastAsia" w:hint="eastAsia"/>
                <w:sz w:val="16"/>
                <w:szCs w:val="21"/>
              </w:rPr>
              <w:t xml:space="preserve">　②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気温･湿度の記録</w:t>
            </w:r>
          </w:p>
          <w:p w:rsidR="005D27DD" w:rsidRDefault="005D27DD" w:rsidP="005D27DD">
            <w:pPr>
              <w:spacing w:line="0" w:lineRule="atLeast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 xml:space="preserve">　③配食状況の記録</w:t>
            </w:r>
          </w:p>
          <w:p w:rsidR="005D27DD" w:rsidRDefault="005D27DD" w:rsidP="005D27DD">
            <w:pPr>
              <w:spacing w:line="0" w:lineRule="atLeast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 xml:space="preserve">　④調理者の健康管理</w:t>
            </w:r>
          </w:p>
          <w:p w:rsidR="005D27DD" w:rsidRDefault="005D27DD" w:rsidP="005D27D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 xml:space="preserve">　⑤水質調査の記録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C" w:rsidRDefault="006F0AD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6F0ADC" w:rsidRDefault="006F0ADC" w:rsidP="00AA6910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AA6910">
              <w:rPr>
                <w:rFonts w:asciiTheme="minorEastAsia" w:hAnsiTheme="minorEastAsia" w:hint="eastAsia"/>
                <w:szCs w:val="21"/>
              </w:rPr>
              <w:t>学年･学級の児童生徒の掌握</w:t>
            </w:r>
          </w:p>
          <w:p w:rsidR="006F0ADC" w:rsidRDefault="006F0ADC" w:rsidP="00AA6910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・被害児童生徒の家庭</w:t>
            </w:r>
            <w:r w:rsidR="00AA6910">
              <w:rPr>
                <w:rFonts w:asciiTheme="minorEastAsia" w:hAnsiTheme="minorEastAsia" w:hint="eastAsia"/>
                <w:szCs w:val="21"/>
              </w:rPr>
              <w:t>連絡･家庭</w:t>
            </w:r>
            <w:r>
              <w:rPr>
                <w:rFonts w:asciiTheme="minorEastAsia" w:hAnsiTheme="minorEastAsia" w:hint="eastAsia"/>
                <w:szCs w:val="21"/>
              </w:rPr>
              <w:t>訪問等</w:t>
            </w:r>
          </w:p>
          <w:p w:rsidR="006F0ADC" w:rsidRDefault="006F0ADC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・救急車同乗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C" w:rsidRDefault="006F0AD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6F0ADC" w:rsidRDefault="006F0ADC" w:rsidP="00AA6910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AA6910">
              <w:rPr>
                <w:rFonts w:asciiTheme="minorEastAsia" w:hAnsiTheme="minorEastAsia" w:hint="eastAsia"/>
                <w:szCs w:val="21"/>
              </w:rPr>
              <w:t>食中毒原因物質の調査</w:t>
            </w:r>
          </w:p>
          <w:p w:rsidR="006F0ADC" w:rsidRDefault="006F0ADC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AA6910">
              <w:rPr>
                <w:rFonts w:asciiTheme="minorEastAsia" w:hAnsiTheme="minorEastAsia" w:hint="eastAsia"/>
                <w:szCs w:val="21"/>
              </w:rPr>
              <w:t>保健所職員との連携</w:t>
            </w:r>
          </w:p>
          <w:p w:rsidR="006F0ADC" w:rsidRDefault="005D27D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・残食の回収</w:t>
            </w:r>
          </w:p>
          <w:p w:rsidR="005D27DD" w:rsidRDefault="005D27D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・食品汚染の調　　　</w:t>
            </w:r>
          </w:p>
          <w:p w:rsidR="005D27DD" w:rsidRDefault="005D27D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査</w:t>
            </w:r>
          </w:p>
          <w:p w:rsidR="005D27DD" w:rsidRDefault="005D27D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C" w:rsidRDefault="006F0AD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6F0ADC" w:rsidRPr="005D27DD" w:rsidRDefault="006F0ADC">
            <w:pPr>
              <w:spacing w:line="0" w:lineRule="atLeast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・応急手当</w:t>
            </w:r>
          </w:p>
          <w:p w:rsidR="005D27DD" w:rsidRDefault="005D27DD">
            <w:pPr>
              <w:spacing w:line="0" w:lineRule="atLeast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 xml:space="preserve">　①患者の隔離</w:t>
            </w:r>
          </w:p>
          <w:p w:rsidR="005D27DD" w:rsidRDefault="005D27DD">
            <w:pPr>
              <w:spacing w:line="0" w:lineRule="atLeast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 xml:space="preserve">　②調理者の健康観察</w:t>
            </w:r>
          </w:p>
          <w:p w:rsidR="005D27DD" w:rsidRDefault="005D27DD">
            <w:pPr>
              <w:spacing w:line="0" w:lineRule="atLeast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 xml:space="preserve">　③環境整備</w:t>
            </w:r>
          </w:p>
          <w:p w:rsidR="005D27DD" w:rsidRPr="005D27DD" w:rsidRDefault="005D27DD">
            <w:pPr>
              <w:spacing w:line="0" w:lineRule="atLeast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 xml:space="preserve">　④施設の殺菌消毒</w:t>
            </w:r>
          </w:p>
          <w:p w:rsidR="006F0ADC" w:rsidRDefault="006F0AD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・医療機関との</w:t>
            </w:r>
          </w:p>
          <w:p w:rsidR="006F0ADC" w:rsidRDefault="006F0ADC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連絡調整</w:t>
            </w:r>
          </w:p>
          <w:p w:rsidR="006F0ADC" w:rsidRDefault="005D27DD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・学校医との連携</w:t>
            </w:r>
          </w:p>
          <w:p w:rsidR="005D27DD" w:rsidRDefault="005D27DD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・潜在患者の確認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C" w:rsidRDefault="006F0AD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6F0ADC" w:rsidRDefault="006F0AD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・電話対応</w:t>
            </w:r>
          </w:p>
          <w:p w:rsidR="006F0ADC" w:rsidRDefault="006F0AD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・各種連絡等</w:t>
            </w:r>
          </w:p>
        </w:tc>
      </w:tr>
    </w:tbl>
    <w:p w:rsidR="006F0ADC" w:rsidRPr="00FE5874" w:rsidRDefault="005C63AB" w:rsidP="006F0ADC">
      <w:pPr>
        <w:jc w:val="left"/>
        <w:rPr>
          <w:rFonts w:asciiTheme="majorEastAsia" w:eastAsiaTheme="majorEastAsia" w:hAnsiTheme="majorEastAsia"/>
          <w:szCs w:val="21"/>
        </w:rPr>
      </w:pPr>
      <w:r w:rsidRPr="00FE5874">
        <w:rPr>
          <w:rFonts w:asciiTheme="majorEastAsia" w:eastAsiaTheme="majorEastAsia" w:hAnsiTheme="majorEastAsia" w:hint="eastAsia"/>
          <w:szCs w:val="21"/>
        </w:rPr>
        <w:t>○二次感染の防止に努めること</w:t>
      </w:r>
    </w:p>
    <w:p w:rsidR="005C63AB" w:rsidRDefault="00097592" w:rsidP="007C410D">
      <w:pPr>
        <w:ind w:left="200" w:hangingChars="100" w:hanging="200"/>
        <w:jc w:val="left"/>
        <w:rPr>
          <w:rFonts w:ascii="HG丸ｺﾞｼｯｸM-PRO" w:eastAsia="HG丸ｺﾞｼｯｸM-PRO" w:hAnsiTheme="minorEastAsia"/>
          <w:szCs w:val="21"/>
        </w:rPr>
      </w:pPr>
      <w:r>
        <w:rPr>
          <w:rFonts w:ascii="HG丸ｺﾞｼｯｸM-PRO" w:eastAsia="HG丸ｺﾞｼｯｸM-PRO" w:hAnsiTheme="minorEastAsi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151.5pt;margin-top:89.45pt;width:372.75pt;height:18.75pt;z-index:251711488" filled="f" stroked="f">
            <v:textbox inset="5.85pt,.7pt,5.85pt,.7pt">
              <w:txbxContent>
                <w:p w:rsidR="00C54C75" w:rsidRPr="00C54C75" w:rsidRDefault="00097592" w:rsidP="00C54C75">
                  <w:pPr>
                    <w:rPr>
                      <w:rFonts w:ascii="ＭＳ 明朝" w:eastAsia="ＭＳ 明朝" w:cs="ＭＳ 明朝"/>
                      <w:kern w:val="0"/>
                      <w:sz w:val="20"/>
                      <w:szCs w:val="20"/>
                    </w:rPr>
                  </w:pPr>
                  <w:hyperlink r:id="rId6" w:history="1">
                    <w:r w:rsidR="00C54C75" w:rsidRPr="00C54C75">
                      <w:rPr>
                        <w:rStyle w:val="aa"/>
                        <w:rFonts w:ascii="ＭＳ 明朝" w:eastAsia="ＭＳ 明朝" w:cs="ＭＳ 明朝"/>
                        <w:kern w:val="0"/>
                        <w:sz w:val="20"/>
                        <w:szCs w:val="20"/>
                        <w:lang w:val="ja"/>
                      </w:rPr>
                      <w:t>https://www.jpnsport.go.jp/anzen/kankobutuichiran/tabid/560/Default.aspx</w:t>
                    </w:r>
                  </w:hyperlink>
                </w:p>
                <w:p w:rsidR="00984875" w:rsidRDefault="00984875"/>
              </w:txbxContent>
            </v:textbox>
          </v:shape>
        </w:pict>
      </w:r>
      <w:r w:rsidR="005C63AB">
        <w:rPr>
          <w:rFonts w:ascii="HG丸ｺﾞｼｯｸM-PRO" w:eastAsia="HG丸ｺﾞｼｯｸM-PRO" w:hAnsiTheme="minorEastAsia" w:hint="eastAsia"/>
          <w:szCs w:val="21"/>
        </w:rPr>
        <w:t xml:space="preserve">　　患者の初期の症状や発生状況からは、食中毒か、感染症なのか明確に判断することが困難であることから、初動調査は両面から行い、的確に初期の対応をすることが大切で</w:t>
      </w:r>
      <w:r w:rsidR="001E32C0">
        <w:rPr>
          <w:rFonts w:ascii="HG丸ｺﾞｼｯｸM-PRO" w:eastAsia="HG丸ｺﾞｼｯｸM-PRO" w:hAnsiTheme="minorEastAsia" w:hint="eastAsia"/>
          <w:szCs w:val="21"/>
        </w:rPr>
        <w:t>す</w:t>
      </w:r>
      <w:r w:rsidR="005C63AB">
        <w:rPr>
          <w:rFonts w:ascii="HG丸ｺﾞｼｯｸM-PRO" w:eastAsia="HG丸ｺﾞｼｯｸM-PRO" w:hAnsiTheme="minorEastAsia" w:hint="eastAsia"/>
          <w:szCs w:val="21"/>
        </w:rPr>
        <w:t>。</w:t>
      </w:r>
      <w:r w:rsidR="007C410D">
        <w:rPr>
          <w:rFonts w:ascii="HG丸ｺﾞｼｯｸM-PRO" w:eastAsia="HG丸ｺﾞｼｯｸM-PRO" w:hAnsiTheme="minorEastAsia" w:hint="eastAsia"/>
          <w:szCs w:val="21"/>
        </w:rPr>
        <w:t>腸管出血性大腸菌、サルモネラによる</w:t>
      </w:r>
      <w:r w:rsidR="001E32C0">
        <w:rPr>
          <w:rFonts w:ascii="HG丸ｺﾞｼｯｸM-PRO" w:eastAsia="HG丸ｺﾞｼｯｸM-PRO" w:hAnsiTheme="minorEastAsia" w:hint="eastAsia"/>
          <w:szCs w:val="21"/>
        </w:rPr>
        <w:t>食中毒では重症化することがあります。また、ノロウイルス、腸管出血性大腸菌では二次感染がしばしば認められます。カンピロバクター食中毒では、初発症状に発熱などインフルエンザ様の症状を示すことがあり、インフルエンザと誤診される場合があります。</w:t>
      </w:r>
    </w:p>
    <w:p w:rsidR="00984875" w:rsidRPr="00984875" w:rsidRDefault="00FE5874" w:rsidP="00984875">
      <w:pPr>
        <w:autoSpaceDE w:val="0"/>
        <w:autoSpaceDN w:val="0"/>
        <w:adjustRightInd w:val="0"/>
        <w:spacing w:after="200" w:line="276" w:lineRule="auto"/>
        <w:jc w:val="left"/>
        <w:rPr>
          <w:rFonts w:ascii="HG丸ｺﾞｼｯｸM-PRO" w:eastAsia="HG丸ｺﾞｼｯｸM-PRO" w:hAnsiTheme="minorEastAsia"/>
          <w:sz w:val="20"/>
          <w:szCs w:val="20"/>
        </w:rPr>
      </w:pPr>
      <w:r>
        <w:rPr>
          <w:rFonts w:ascii="HG丸ｺﾞｼｯｸM-PRO" w:eastAsia="HG丸ｺﾞｼｯｸM-PRO" w:hAnsiTheme="minorEastAsia" w:hint="eastAsia"/>
          <w:sz w:val="20"/>
          <w:szCs w:val="20"/>
        </w:rPr>
        <w:t>※</w:t>
      </w:r>
      <w:r w:rsidR="00097592">
        <w:rPr>
          <w:rFonts w:ascii="HG丸ｺﾞｼｯｸM-PRO" w:eastAsia="HG丸ｺﾞｼｯｸM-PRO" w:hAnsiTheme="minorEastAsia" w:hint="eastAsia"/>
          <w:sz w:val="20"/>
          <w:szCs w:val="20"/>
        </w:rPr>
        <w:t>学校給食</w:t>
      </w:r>
      <w:r w:rsidR="007C410D" w:rsidRPr="00FE5874">
        <w:rPr>
          <w:rFonts w:ascii="HG丸ｺﾞｼｯｸM-PRO" w:eastAsia="HG丸ｺﾞｼｯｸM-PRO" w:hAnsiTheme="minorEastAsia" w:hint="eastAsia"/>
          <w:sz w:val="20"/>
          <w:szCs w:val="20"/>
        </w:rPr>
        <w:t>衛生管理基準の解説</w:t>
      </w:r>
    </w:p>
    <w:p w:rsidR="007C410D" w:rsidRPr="00FE5874" w:rsidRDefault="007C410D" w:rsidP="00984875">
      <w:pPr>
        <w:jc w:val="left"/>
        <w:rPr>
          <w:rFonts w:ascii="HG丸ｺﾞｼｯｸM-PRO" w:eastAsia="HG丸ｺﾞｼｯｸM-PRO" w:hAnsiTheme="minorEastAsia"/>
          <w:sz w:val="20"/>
          <w:szCs w:val="20"/>
        </w:rPr>
      </w:pPr>
      <w:r w:rsidRPr="00FE5874">
        <w:rPr>
          <w:rFonts w:ascii="HG丸ｺﾞｼｯｸM-PRO" w:eastAsia="HG丸ｺﾞｼｯｸM-PRO" w:hAnsiTheme="minorEastAsia" w:hint="eastAsia"/>
          <w:sz w:val="20"/>
          <w:szCs w:val="20"/>
        </w:rPr>
        <w:t xml:space="preserve">　　</w:t>
      </w:r>
      <w:r w:rsidR="001E32C0" w:rsidRPr="00FE5874">
        <w:rPr>
          <w:rFonts w:ascii="HG丸ｺﾞｼｯｸM-PRO" w:eastAsia="HG丸ｺﾞｼｯｸM-PRO" w:hAnsiTheme="minorEastAsia" w:hint="eastAsia"/>
          <w:sz w:val="20"/>
          <w:szCs w:val="20"/>
        </w:rPr>
        <w:t>（第４　衛生管理体制に係る衛生管理基準P1２４、</w:t>
      </w:r>
      <w:r w:rsidRPr="00FE5874">
        <w:rPr>
          <w:rFonts w:ascii="HG丸ｺﾞｼｯｸM-PRO" w:eastAsia="HG丸ｺﾞｼｯｸM-PRO" w:hAnsiTheme="minorEastAsia" w:hint="eastAsia"/>
          <w:sz w:val="20"/>
          <w:szCs w:val="20"/>
        </w:rPr>
        <w:t>(4)食中毒の</w:t>
      </w:r>
      <w:bookmarkStart w:id="0" w:name="_GoBack"/>
      <w:bookmarkEnd w:id="0"/>
      <w:r w:rsidRPr="00FE5874">
        <w:rPr>
          <w:rFonts w:ascii="HG丸ｺﾞｼｯｸM-PRO" w:eastAsia="HG丸ｺﾞｼｯｸM-PRO" w:hAnsiTheme="minorEastAsia" w:hint="eastAsia"/>
          <w:sz w:val="20"/>
          <w:szCs w:val="20"/>
        </w:rPr>
        <w:t>集団発生の際の措置P142～P150参照）</w:t>
      </w:r>
    </w:p>
    <w:sectPr w:rsidR="007C410D" w:rsidRPr="00FE5874" w:rsidSect="00FB766D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C0" w:rsidRDefault="001E32C0" w:rsidP="002D662B">
      <w:r>
        <w:separator/>
      </w:r>
    </w:p>
  </w:endnote>
  <w:endnote w:type="continuationSeparator" w:id="0">
    <w:p w:rsidR="001E32C0" w:rsidRDefault="001E32C0" w:rsidP="002D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C0" w:rsidRDefault="001E32C0" w:rsidP="002D662B">
      <w:r>
        <w:separator/>
      </w:r>
    </w:p>
  </w:footnote>
  <w:footnote w:type="continuationSeparator" w:id="0">
    <w:p w:rsidR="001E32C0" w:rsidRDefault="001E32C0" w:rsidP="002D6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B48"/>
    <w:rsid w:val="00001788"/>
    <w:rsid w:val="00027D1F"/>
    <w:rsid w:val="0007380B"/>
    <w:rsid w:val="000746C6"/>
    <w:rsid w:val="0009519E"/>
    <w:rsid w:val="00097592"/>
    <w:rsid w:val="000B709C"/>
    <w:rsid w:val="00101FC0"/>
    <w:rsid w:val="00173AAB"/>
    <w:rsid w:val="001A5448"/>
    <w:rsid w:val="001B72FF"/>
    <w:rsid w:val="001D1232"/>
    <w:rsid w:val="001E32C0"/>
    <w:rsid w:val="001F7EA1"/>
    <w:rsid w:val="00204C4A"/>
    <w:rsid w:val="00267E49"/>
    <w:rsid w:val="002B1C11"/>
    <w:rsid w:val="002D662B"/>
    <w:rsid w:val="002F490C"/>
    <w:rsid w:val="003216E9"/>
    <w:rsid w:val="00345978"/>
    <w:rsid w:val="003B2415"/>
    <w:rsid w:val="003E3954"/>
    <w:rsid w:val="00401711"/>
    <w:rsid w:val="00431C21"/>
    <w:rsid w:val="00455F65"/>
    <w:rsid w:val="004949D1"/>
    <w:rsid w:val="0058190E"/>
    <w:rsid w:val="005906C4"/>
    <w:rsid w:val="005C63AB"/>
    <w:rsid w:val="005D27DD"/>
    <w:rsid w:val="005E77DF"/>
    <w:rsid w:val="006F0ADC"/>
    <w:rsid w:val="007079B0"/>
    <w:rsid w:val="00751F50"/>
    <w:rsid w:val="00776FB0"/>
    <w:rsid w:val="00791405"/>
    <w:rsid w:val="007A3E1B"/>
    <w:rsid w:val="007C410D"/>
    <w:rsid w:val="007E2130"/>
    <w:rsid w:val="00875EE1"/>
    <w:rsid w:val="00897203"/>
    <w:rsid w:val="008A66B4"/>
    <w:rsid w:val="008C0628"/>
    <w:rsid w:val="008C3E70"/>
    <w:rsid w:val="00900C44"/>
    <w:rsid w:val="00951133"/>
    <w:rsid w:val="009605C8"/>
    <w:rsid w:val="00984875"/>
    <w:rsid w:val="009A304F"/>
    <w:rsid w:val="009F172F"/>
    <w:rsid w:val="009F723E"/>
    <w:rsid w:val="00A47D5C"/>
    <w:rsid w:val="00A51D7B"/>
    <w:rsid w:val="00A678A0"/>
    <w:rsid w:val="00A703F6"/>
    <w:rsid w:val="00A93E4D"/>
    <w:rsid w:val="00AA6910"/>
    <w:rsid w:val="00B70251"/>
    <w:rsid w:val="00B82F35"/>
    <w:rsid w:val="00BB16D7"/>
    <w:rsid w:val="00C3113A"/>
    <w:rsid w:val="00C40518"/>
    <w:rsid w:val="00C54C75"/>
    <w:rsid w:val="00C74629"/>
    <w:rsid w:val="00C91EC6"/>
    <w:rsid w:val="00CA4A25"/>
    <w:rsid w:val="00D36830"/>
    <w:rsid w:val="00D55C84"/>
    <w:rsid w:val="00D90B48"/>
    <w:rsid w:val="00DB19B8"/>
    <w:rsid w:val="00DD769C"/>
    <w:rsid w:val="00E01B98"/>
    <w:rsid w:val="00E2777C"/>
    <w:rsid w:val="00E5255C"/>
    <w:rsid w:val="00EB0DE3"/>
    <w:rsid w:val="00ED7DB9"/>
    <w:rsid w:val="00EF40D2"/>
    <w:rsid w:val="00EF7A1A"/>
    <w:rsid w:val="00F31AF7"/>
    <w:rsid w:val="00F45223"/>
    <w:rsid w:val="00F568EE"/>
    <w:rsid w:val="00F95F11"/>
    <w:rsid w:val="00FB324E"/>
    <w:rsid w:val="00FB766D"/>
    <w:rsid w:val="00FE5874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  <o:rules v:ext="edit">
        <o:r id="V:Rule18" type="connector" idref="#_x0000_s1069"/>
        <o:r id="V:Rule19" type="connector" idref="#_x0000_s1082"/>
        <o:r id="V:Rule20" type="connector" idref="#_x0000_s1065"/>
        <o:r id="V:Rule21" type="connector" idref="#_x0000_s1080"/>
        <o:r id="V:Rule22" type="connector" idref="#_x0000_s1067"/>
        <o:r id="V:Rule23" type="connector" idref="#_x0000_s1028"/>
        <o:r id="V:Rule24" type="connector" idref="#_x0000_s1068"/>
        <o:r id="V:Rule25" type="connector" idref="#_x0000_s1031"/>
        <o:r id="V:Rule26" type="connector" idref="#_x0000_s1071"/>
        <o:r id="V:Rule27" type="connector" idref="#_x0000_s1059"/>
        <o:r id="V:Rule28" type="connector" idref="#_x0000_s1072"/>
        <o:r id="V:Rule29" type="connector" idref="#_x0000_s1051"/>
        <o:r id="V:Rule30" type="connector" idref="#_x0000_s1057"/>
        <o:r id="V:Rule31" type="connector" idref="#_x0000_s1070"/>
        <o:r id="V:Rule32" type="connector" idref="#_x0000_s1030"/>
        <o:r id="V:Rule33" type="connector" idref="#_x0000_s1073"/>
        <o:r id="V:Rule34" type="connector" idref="#_x0000_s1079"/>
      </o:rules>
    </o:shapelayout>
  </w:shapeDefaults>
  <w:decimalSymbol w:val="."/>
  <w:listSeparator w:val=","/>
  <w14:docId w14:val="23C490D0"/>
  <w15:docId w15:val="{EFBB7D6D-5834-433F-A271-0A4DA1B5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6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62B"/>
  </w:style>
  <w:style w:type="paragraph" w:styleId="a6">
    <w:name w:val="footer"/>
    <w:basedOn w:val="a"/>
    <w:link w:val="a7"/>
    <w:uiPriority w:val="99"/>
    <w:unhideWhenUsed/>
    <w:rsid w:val="002D6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62B"/>
  </w:style>
  <w:style w:type="paragraph" w:styleId="a8">
    <w:name w:val="Balloon Text"/>
    <w:basedOn w:val="a"/>
    <w:link w:val="a9"/>
    <w:uiPriority w:val="99"/>
    <w:semiHidden/>
    <w:unhideWhenUsed/>
    <w:rsid w:val="00AA6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91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C410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C41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pnsport.go.jp/anzen/kankobutuichiran/tabid/560/Default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15</cp:revision>
  <cp:lastPrinted>2020-01-24T07:39:00Z</cp:lastPrinted>
  <dcterms:created xsi:type="dcterms:W3CDTF">2016-04-26T04:25:00Z</dcterms:created>
  <dcterms:modified xsi:type="dcterms:W3CDTF">2020-02-06T01:39:00Z</dcterms:modified>
</cp:coreProperties>
</file>