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02" w:rsidRPr="002B62CC" w:rsidRDefault="00D82F02" w:rsidP="00D82F02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8CF48" wp14:editId="5634CEFA">
                <wp:simplePos x="0" y="0"/>
                <wp:positionH relativeFrom="column">
                  <wp:posOffset>-85548</wp:posOffset>
                </wp:positionH>
                <wp:positionV relativeFrom="paragraph">
                  <wp:posOffset>-422570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F02" w:rsidRPr="00386D66" w:rsidRDefault="00D82F02" w:rsidP="00D82F02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8CF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5pt;margin-top:-33.25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" filled="f" stroked="f" strokeweight=".5pt">
                <v:textbox>
                  <w:txbxContent>
                    <w:p w:rsidR="00D82F02" w:rsidRPr="00386D66" w:rsidRDefault="00D82F02" w:rsidP="00D82F02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Pr="002B62CC">
        <w:rPr>
          <w:rFonts w:hint="eastAsia"/>
          <w:color w:val="000000" w:themeColor="text1"/>
          <w:sz w:val="28"/>
          <w:szCs w:val="28"/>
        </w:rPr>
        <w:t>障害者雇用状況報告書（公共職業安定所長への提出義務がない事業主用）</w:t>
      </w:r>
    </w:p>
    <w:p w:rsidR="00D82F02" w:rsidRPr="002B62CC" w:rsidRDefault="00D82F02" w:rsidP="00D82F02">
      <w:pPr>
        <w:jc w:val="center"/>
        <w:rPr>
          <w:color w:val="000000" w:themeColor="text1"/>
          <w:sz w:val="28"/>
          <w:szCs w:val="28"/>
        </w:rPr>
      </w:pPr>
    </w:p>
    <w:p w:rsidR="00D82F02" w:rsidRPr="002B62CC" w:rsidRDefault="00D82F02" w:rsidP="00D82F0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9119C">
        <w:rPr>
          <w:rFonts w:hint="eastAsia"/>
          <w:color w:val="000000" w:themeColor="text1"/>
        </w:rPr>
        <w:t>3</w:t>
      </w:r>
      <w:r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D82F02" w:rsidRPr="002B62CC" w:rsidTr="002D0EF7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:rsidR="00D82F02" w:rsidRPr="002B62CC" w:rsidRDefault="00D82F02" w:rsidP="002D0EF7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１．事 業 </w:t>
            </w:r>
            <w:r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:rsidTr="002D0EF7">
        <w:tc>
          <w:tcPr>
            <w:tcW w:w="542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53426" wp14:editId="53DE5BC9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2F02" w:rsidRPr="00E6390B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:rsidR="00D82F02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:rsidR="00D82F02" w:rsidRPr="00E6390B" w:rsidRDefault="00D82F02" w:rsidP="00D82F02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:rsidR="00D82F02" w:rsidRPr="00E6390B" w:rsidRDefault="00D82F02" w:rsidP="00D82F02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534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" adj="13457,81770" fillcolor="white [3201]" strokecolor="black [3213]" strokeweight="1pt">
                      <v:textbox>
                        <w:txbxContent>
                          <w:p w:rsidR="00D82F02" w:rsidRPr="00E6390B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:rsidR="00D82F02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:rsidR="00D82F02" w:rsidRPr="00E6390B" w:rsidRDefault="00D82F02" w:rsidP="00D82F0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:rsidR="00D82F02" w:rsidRPr="00E6390B" w:rsidRDefault="00D82F02" w:rsidP="00D82F02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:rsidTr="00D82F02">
        <w:trPr>
          <w:trHeight w:val="527"/>
        </w:trPr>
        <w:tc>
          <w:tcPr>
            <w:tcW w:w="542" w:type="dxa"/>
            <w:vMerge/>
          </w:tcPr>
          <w:p w:rsidR="00D82F02" w:rsidRPr="002B62CC" w:rsidRDefault="00D82F02" w:rsidP="002D0EF7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:rsidR="00D82F02" w:rsidRPr="002B62CC" w:rsidRDefault="00D82F02" w:rsidP="002B73AD">
            <w:pPr>
              <w:spacing w:line="380" w:lineRule="exact"/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82F02" w:rsidRPr="002B62CC" w:rsidTr="002D0EF7">
        <w:tc>
          <w:tcPr>
            <w:tcW w:w="542" w:type="dxa"/>
            <w:vMerge w:val="restart"/>
            <w:textDirection w:val="tbRlV"/>
          </w:tcPr>
          <w:p w:rsidR="00D82F02" w:rsidRPr="002B62CC" w:rsidRDefault="00D82F02" w:rsidP="002D0EF7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D82F02" w:rsidRPr="002B62CC" w:rsidTr="002D0EF7">
        <w:tc>
          <w:tcPr>
            <w:tcW w:w="542" w:type="dxa"/>
            <w:vMerge/>
            <w:textDirection w:val="tbRlV"/>
          </w:tcPr>
          <w:p w:rsidR="00D82F02" w:rsidRPr="002B62CC" w:rsidRDefault="00D82F02" w:rsidP="002D0E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Pr="002B62CC">
              <w:rPr>
                <w:rFonts w:hint="eastAsia"/>
                <w:color w:val="000000" w:themeColor="text1"/>
              </w:rPr>
              <w:t>常用雇用労働者の数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　常用雇用労働者の数</w:t>
            </w:r>
            <w:r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　短時間労働者の数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　重度身体障害者の数（短時間労働者を除く）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　重度身体障害者以外の身体障害者の数（短時間労働者を除く）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　重度身体障害者である短時間労働者の数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　重度身体障害者以外の身体障害者である短時間労働者の数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　重度知的障害者の数（短時間労働者を除く）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　重度知的障害者以外の知的障害者の数（短時間労働者を除く）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　重度知的障害者である短時間労働者の数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　重度知的障害者以外の知的障害者である短時間労働者の数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　精神障害者の数（短時間労働者を除く）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D82F02" w:rsidRPr="002B62CC" w:rsidRDefault="002B73AD" w:rsidP="002B73A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2B73AD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(4) 計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D82F02" w:rsidRPr="002B62CC" w:rsidTr="002D0EF7">
        <w:tc>
          <w:tcPr>
            <w:tcW w:w="542" w:type="dxa"/>
            <w:vMerge/>
          </w:tcPr>
          <w:p w:rsidR="00D82F02" w:rsidRPr="002B62CC" w:rsidRDefault="00D82F02" w:rsidP="002D0EF7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:rsidR="00D82F02" w:rsidRPr="002B62CC" w:rsidRDefault="00D82F02" w:rsidP="002B73AD">
            <w:pPr>
              <w:spacing w:line="380" w:lineRule="exac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(5) 実雇用率</w:t>
            </w:r>
          </w:p>
        </w:tc>
        <w:tc>
          <w:tcPr>
            <w:tcW w:w="1254" w:type="dxa"/>
          </w:tcPr>
          <w:p w:rsidR="00D82F02" w:rsidRPr="002B62CC" w:rsidRDefault="00D82F02" w:rsidP="002B73AD">
            <w:pPr>
              <w:spacing w:line="380" w:lineRule="exact"/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:rsidR="00D82F02" w:rsidRPr="00D82F02" w:rsidRDefault="00D82F02" w:rsidP="00D82F02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>
        <w:rPr>
          <w:rFonts w:hint="eastAsia"/>
          <w:color w:val="000000" w:themeColor="text1"/>
        </w:rPr>
        <w:t>の規定に基づく計算によること。</w:t>
      </w:r>
    </w:p>
    <w:p w:rsidR="00D82F02" w:rsidRDefault="00D82F02" w:rsidP="00D82F02">
      <w:pPr>
        <w:rPr>
          <w:color w:val="000000" w:themeColor="text1"/>
        </w:rPr>
      </w:pPr>
      <w:r>
        <w:rPr>
          <w:rFonts w:hint="eastAsia"/>
          <w:color w:val="000000" w:themeColor="text1"/>
        </w:rPr>
        <w:t>記入方法と用語の定義については、公共職業安定所長に提出する報告に準じる。</w:t>
      </w:r>
    </w:p>
    <w:p w:rsidR="00D82F02" w:rsidRPr="00D82F02" w:rsidRDefault="00D82F02" w:rsidP="00D82F02">
      <w:pPr>
        <w:jc w:val="center"/>
      </w:pPr>
      <w:r>
        <w:rPr>
          <w:rFonts w:hint="eastAsia"/>
          <w:color w:val="000000" w:themeColor="text1"/>
        </w:rPr>
        <w:t>-</w:t>
      </w:r>
      <w:r w:rsidR="00A57DB2">
        <w:rPr>
          <w:color w:val="000000" w:themeColor="text1"/>
        </w:rPr>
        <w:t>1</w:t>
      </w:r>
      <w:r w:rsidR="001F4C40">
        <w:rPr>
          <w:rFonts w:hint="eastAsia"/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-</w:t>
      </w:r>
    </w:p>
    <w:sectPr w:rsidR="00D82F02" w:rsidRPr="00D82F02" w:rsidSect="00386D66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FF" w:rsidRDefault="00E9119C">
      <w:r>
        <w:separator/>
      </w:r>
    </w:p>
  </w:endnote>
  <w:endnote w:type="continuationSeparator" w:id="0">
    <w:p w:rsidR="00F352FF" w:rsidRDefault="00E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9" w:rsidRDefault="001F4C40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FF" w:rsidRDefault="00E9119C">
      <w:r>
        <w:separator/>
      </w:r>
    </w:p>
  </w:footnote>
  <w:footnote w:type="continuationSeparator" w:id="0">
    <w:p w:rsidR="00F352FF" w:rsidRDefault="00E9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02"/>
    <w:rsid w:val="001F4C40"/>
    <w:rsid w:val="002B73AD"/>
    <w:rsid w:val="0034333E"/>
    <w:rsid w:val="005E2BBA"/>
    <w:rsid w:val="00980EAB"/>
    <w:rsid w:val="00A57DB2"/>
    <w:rsid w:val="00D82F02"/>
    <w:rsid w:val="00E9119C"/>
    <w:rsid w:val="00F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06A91"/>
  <w15:chartTrackingRefBased/>
  <w15:docId w15:val="{BFEEB217-754F-4354-99D7-041D11F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02"/>
  </w:style>
  <w:style w:type="paragraph" w:styleId="a6">
    <w:name w:val="footer"/>
    <w:basedOn w:val="a"/>
    <w:link w:val="a7"/>
    <w:uiPriority w:val="99"/>
    <w:unhideWhenUsed/>
    <w:rsid w:val="00D82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2021-06-25T11:16:00Z</dcterms:created>
  <dcterms:modified xsi:type="dcterms:W3CDTF">2021-07-01T07:08:00Z</dcterms:modified>
</cp:coreProperties>
</file>