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1125"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256E7C8E"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1AAD0B56"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7B989B1C" w14:textId="77777777" w:rsidR="0050590E" w:rsidRPr="00554F96" w:rsidRDefault="0050590E" w:rsidP="0050590E">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8837C35"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740BA9E"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50590E" w:rsidRPr="00554F96" w14:paraId="04091B0A"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69443688"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8ECF843"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35FD2205"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4B0EE113"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4DD65C7"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0C964EE6"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D5D8B98"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08C12F59"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64216CF"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60720D37"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1271E74D"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6C3332A"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798EA2F4"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00E5C87" w14:textId="77777777" w:rsidR="0050590E" w:rsidRPr="00554F96" w:rsidRDefault="00505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200AAD7"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1EA6E76E" w14:textId="77777777" w:rsidR="0050590E" w:rsidRPr="00554F96" w:rsidRDefault="0050590E"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50590E" w:rsidRPr="00554F96" w14:paraId="72505626"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6C5F0B53"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5424DF1" w14:textId="77777777" w:rsidR="0050590E" w:rsidRPr="00554F96" w:rsidRDefault="0050590E"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BB4C17C" w14:textId="77777777" w:rsidR="0050590E" w:rsidRPr="00554F96" w:rsidRDefault="00505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06F8EF5"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2CC2FD5"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E53EE9F"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04F6275A" w14:textId="77777777" w:rsidR="0050590E" w:rsidRPr="00554F96" w:rsidRDefault="00505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590E" w:rsidRPr="00554F96" w14:paraId="528EDD7A"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0F05E153"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FA1E7D2" w14:textId="77777777" w:rsidR="0050590E" w:rsidRPr="00554F96" w:rsidRDefault="0050590E"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14745BF" w14:textId="77777777" w:rsidR="0050590E" w:rsidRPr="00554F96" w:rsidRDefault="00505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64B7DF1"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92B39F3"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3A5B1058" w14:textId="77777777" w:rsidR="0050590E" w:rsidRPr="00554F96" w:rsidRDefault="00505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590E" w:rsidRPr="00554F96" w14:paraId="4EBFA2C6"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DD38589"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46B6A80B"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68598E94"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r w:rsidR="0050590E" w:rsidRPr="00554F96" w14:paraId="556763C7"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8D46C0F"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8424507"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215F059F"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50590E" w:rsidRPr="00554F96" w14:paraId="51341AF0" w14:textId="77777777" w:rsidTr="000E3961">
        <w:trPr>
          <w:trHeight w:hRule="exact" w:val="1160"/>
        </w:trPr>
        <w:tc>
          <w:tcPr>
            <w:tcW w:w="1836" w:type="dxa"/>
            <w:tcBorders>
              <w:top w:val="nil"/>
              <w:left w:val="single" w:sz="4" w:space="0" w:color="000000"/>
              <w:bottom w:val="single" w:sz="4" w:space="0" w:color="000000"/>
              <w:right w:val="nil"/>
            </w:tcBorders>
          </w:tcPr>
          <w:p w14:paraId="7A6B99EA"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0CFC90EF"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050DC18"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9185232"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45161AF6"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C151E30"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bl>
    <w:p w14:paraId="56FA3AA2"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8A843B3"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50590E" w:rsidRPr="00554F96" w14:paraId="5549E0F6" w14:textId="77777777" w:rsidTr="000E3961">
        <w:trPr>
          <w:cantSplit/>
          <w:trHeight w:hRule="exact" w:val="690"/>
        </w:trPr>
        <w:tc>
          <w:tcPr>
            <w:tcW w:w="2862" w:type="dxa"/>
            <w:vMerge w:val="restart"/>
            <w:tcBorders>
              <w:top w:val="nil"/>
              <w:left w:val="nil"/>
              <w:bottom w:val="nil"/>
              <w:right w:val="nil"/>
            </w:tcBorders>
          </w:tcPr>
          <w:p w14:paraId="4A3A049E"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2ECFEC07"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99E9F15" w14:textId="77777777" w:rsidR="0050590E" w:rsidRPr="00554F96" w:rsidRDefault="00505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50590E" w:rsidRPr="00554F96" w14:paraId="4A196241" w14:textId="77777777" w:rsidTr="000E3961">
        <w:trPr>
          <w:cantSplit/>
          <w:trHeight w:hRule="exact" w:val="924"/>
        </w:trPr>
        <w:tc>
          <w:tcPr>
            <w:tcW w:w="2862" w:type="dxa"/>
            <w:vMerge/>
            <w:tcBorders>
              <w:top w:val="nil"/>
              <w:left w:val="nil"/>
              <w:bottom w:val="nil"/>
              <w:right w:val="nil"/>
            </w:tcBorders>
          </w:tcPr>
          <w:p w14:paraId="0E4832C8"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02D0EE56"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24541E41"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bl>
    <w:p w14:paraId="4ADB42C3"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89D02F0" w14:textId="77777777" w:rsidR="0050590E" w:rsidRPr="00554F96" w:rsidRDefault="0050590E" w:rsidP="0050590E">
      <w:pPr>
        <w:wordWrap w:val="0"/>
        <w:overflowPunct/>
        <w:autoSpaceDE w:val="0"/>
        <w:autoSpaceDN w:val="0"/>
        <w:adjustRightInd w:val="0"/>
        <w:textAlignment w:val="auto"/>
        <w:rPr>
          <w:rFonts w:hint="default"/>
          <w:color w:val="auto"/>
        </w:rPr>
      </w:pPr>
    </w:p>
    <w:p w14:paraId="1A8691B3" w14:textId="77777777" w:rsidR="0050590E" w:rsidRPr="00554F96" w:rsidRDefault="0050590E" w:rsidP="0050590E">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379031B5" w14:textId="77777777" w:rsidR="0050590E" w:rsidRPr="00554F96" w:rsidRDefault="0050590E" w:rsidP="0050590E">
      <w:pPr>
        <w:wordWrap w:val="0"/>
        <w:overflowPunct/>
        <w:autoSpaceDE w:val="0"/>
        <w:autoSpaceDN w:val="0"/>
        <w:adjustRightInd w:val="0"/>
        <w:textAlignment w:val="auto"/>
        <w:rPr>
          <w:rFonts w:hint="default"/>
          <w:color w:val="auto"/>
        </w:rPr>
      </w:pPr>
    </w:p>
    <w:p w14:paraId="31CFB0A4" w14:textId="77777777" w:rsidR="0050590E" w:rsidRPr="00554F96" w:rsidRDefault="0050590E" w:rsidP="0050590E">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7B84CC9" w14:textId="77777777" w:rsidR="0050590E" w:rsidRPr="00554F96" w:rsidRDefault="0050590E" w:rsidP="0050590E">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44668041" w14:textId="77777777" w:rsidR="0050590E" w:rsidRPr="00554F96" w:rsidRDefault="0050590E" w:rsidP="0050590E">
      <w:pPr>
        <w:wordWrap w:val="0"/>
        <w:overflowPunct/>
        <w:autoSpaceDE w:val="0"/>
        <w:autoSpaceDN w:val="0"/>
        <w:adjustRightInd w:val="0"/>
        <w:ind w:left="324" w:right="540"/>
        <w:textAlignment w:val="auto"/>
        <w:rPr>
          <w:rFonts w:hint="default"/>
          <w:color w:val="auto"/>
        </w:rPr>
      </w:pPr>
    </w:p>
    <w:p w14:paraId="2B531129" w14:textId="77777777" w:rsidR="0050590E" w:rsidRPr="00554F96" w:rsidRDefault="0050590E" w:rsidP="0050590E">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2CC619AD" w14:textId="77777777" w:rsidR="0050590E" w:rsidRDefault="0050590E" w:rsidP="00505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6D3DC23" w14:textId="77777777" w:rsidR="0050590E" w:rsidRDefault="0050590E" w:rsidP="0050590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8B0FFD5" w14:textId="77777777" w:rsidR="0050590E" w:rsidRPr="00F05930" w:rsidRDefault="0050590E" w:rsidP="00505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9537568" w14:textId="77777777" w:rsidR="0050590E" w:rsidRPr="00015660" w:rsidRDefault="0050590E" w:rsidP="0050590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21CBE742" w14:textId="77777777" w:rsidR="003D60DC" w:rsidRDefault="003D60DC" w:rsidP="004607F3">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8510E3" w:rsidRPr="008510E3" w14:paraId="7DEEFD5B" w14:textId="77777777" w:rsidTr="005F0E6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673859A" w14:textId="77777777" w:rsidR="004607F3" w:rsidRPr="008510E3" w:rsidRDefault="004607F3" w:rsidP="00AD68A7">
            <w:pPr>
              <w:kinsoku w:val="0"/>
              <w:autoSpaceDE w:val="0"/>
              <w:autoSpaceDN w:val="0"/>
              <w:adjustRightInd w:val="0"/>
              <w:snapToGrid w:val="0"/>
              <w:jc w:val="center"/>
              <w:rPr>
                <w:rFonts w:ascii="ＭＳ 明朝" w:hAnsi="ＭＳ 明朝" w:hint="default"/>
                <w:color w:val="auto"/>
              </w:rPr>
            </w:pPr>
            <w:r w:rsidRPr="008510E3">
              <w:rPr>
                <w:rFonts w:ascii="ＭＳ 明朝" w:hAnsi="ＭＳ 明朝"/>
                <w:color w:val="auto"/>
              </w:rPr>
              <w:lastRenderedPageBreak/>
              <w:t>指導事項</w:t>
            </w:r>
          </w:p>
        </w:tc>
        <w:tc>
          <w:tcPr>
            <w:tcW w:w="3350" w:type="dxa"/>
            <w:gridSpan w:val="2"/>
            <w:vAlign w:val="center"/>
          </w:tcPr>
          <w:p w14:paraId="38D92862" w14:textId="77777777" w:rsidR="004607F3" w:rsidRPr="008510E3" w:rsidRDefault="004607F3" w:rsidP="003D60DC">
            <w:pPr>
              <w:kinsoku w:val="0"/>
              <w:autoSpaceDE w:val="0"/>
              <w:autoSpaceDN w:val="0"/>
              <w:adjustRightInd w:val="0"/>
              <w:snapToGrid w:val="0"/>
              <w:jc w:val="center"/>
              <w:rPr>
                <w:rFonts w:ascii="ＭＳ 明朝" w:hAnsi="ＭＳ 明朝" w:hint="default"/>
                <w:color w:val="auto"/>
              </w:rPr>
            </w:pPr>
            <w:r w:rsidRPr="008510E3">
              <w:rPr>
                <w:rFonts w:ascii="ＭＳ 明朝" w:hAnsi="ＭＳ 明朝"/>
                <w:color w:val="auto"/>
              </w:rPr>
              <w:t>確認欄</w:t>
            </w:r>
          </w:p>
        </w:tc>
      </w:tr>
      <w:tr w:rsidR="008510E3" w:rsidRPr="008510E3" w14:paraId="0B515FFF" w14:textId="77777777" w:rsidTr="009E738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47A9062" w14:textId="77777777" w:rsidR="004607F3" w:rsidRPr="008510E3" w:rsidRDefault="004607F3" w:rsidP="00AD68A7">
            <w:pPr>
              <w:kinsoku w:val="0"/>
              <w:autoSpaceDE w:val="0"/>
              <w:autoSpaceDN w:val="0"/>
              <w:adjustRightInd w:val="0"/>
              <w:snapToGrid w:val="0"/>
              <w:jc w:val="center"/>
              <w:rPr>
                <w:rFonts w:ascii="ＭＳ 明朝" w:hAnsi="ＭＳ 明朝" w:hint="default"/>
                <w:color w:val="auto"/>
              </w:rPr>
            </w:pPr>
          </w:p>
        </w:tc>
        <w:tc>
          <w:tcPr>
            <w:tcW w:w="1701" w:type="dxa"/>
            <w:vAlign w:val="center"/>
          </w:tcPr>
          <w:p w14:paraId="7D01D10C" w14:textId="77777777" w:rsidR="004607F3" w:rsidRPr="008510E3" w:rsidRDefault="004607F3" w:rsidP="00AD68A7">
            <w:pPr>
              <w:kinsoku w:val="0"/>
              <w:autoSpaceDE w:val="0"/>
              <w:autoSpaceDN w:val="0"/>
              <w:adjustRightInd w:val="0"/>
              <w:snapToGrid w:val="0"/>
              <w:jc w:val="center"/>
              <w:rPr>
                <w:rFonts w:ascii="ＭＳ 明朝" w:hAnsi="ＭＳ 明朝" w:hint="default"/>
                <w:color w:val="auto"/>
              </w:rPr>
            </w:pPr>
            <w:r w:rsidRPr="008510E3">
              <w:rPr>
                <w:rFonts w:ascii="ＭＳ 明朝" w:hAnsi="ＭＳ 明朝"/>
                <w:color w:val="auto"/>
              </w:rPr>
              <w:t>はい</w:t>
            </w:r>
          </w:p>
        </w:tc>
        <w:tc>
          <w:tcPr>
            <w:tcW w:w="1649" w:type="dxa"/>
            <w:vAlign w:val="center"/>
          </w:tcPr>
          <w:p w14:paraId="49BDA435" w14:textId="77777777" w:rsidR="004607F3" w:rsidRPr="008510E3" w:rsidRDefault="004607F3" w:rsidP="003D60DC">
            <w:pPr>
              <w:kinsoku w:val="0"/>
              <w:autoSpaceDE w:val="0"/>
              <w:autoSpaceDN w:val="0"/>
              <w:adjustRightInd w:val="0"/>
              <w:snapToGrid w:val="0"/>
              <w:jc w:val="center"/>
              <w:rPr>
                <w:rFonts w:ascii="ＭＳ 明朝" w:hAnsi="ＭＳ 明朝" w:hint="default"/>
                <w:color w:val="auto"/>
              </w:rPr>
            </w:pPr>
            <w:r w:rsidRPr="008510E3">
              <w:rPr>
                <w:rFonts w:ascii="ＭＳ 明朝" w:hAnsi="ＭＳ 明朝"/>
                <w:color w:val="auto"/>
              </w:rPr>
              <w:t>いいえ</w:t>
            </w:r>
          </w:p>
        </w:tc>
      </w:tr>
      <w:tr w:rsidR="008510E3" w:rsidRPr="008510E3" w14:paraId="5D52245C" w14:textId="77777777" w:rsidTr="00E718A6">
        <w:trPr>
          <w:trHeight w:val="529"/>
        </w:trPr>
        <w:tc>
          <w:tcPr>
            <w:tcW w:w="1809" w:type="dxa"/>
            <w:tcBorders>
              <w:bottom w:val="single" w:sz="4" w:space="0" w:color="auto"/>
            </w:tcBorders>
          </w:tcPr>
          <w:p w14:paraId="7F7863E4"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第１　基本方針</w:t>
            </w:r>
          </w:p>
          <w:p w14:paraId="489D19D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F60CD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56D6D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7BD3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6B3C7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FC68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36F9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1D9F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8E44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EEB1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134B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4655D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58B9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D168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B119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E43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166C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3E2D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557B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63CF7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1B82D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7854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40CC9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F5525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6572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DE0C5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8C84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B6B37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0D5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CCD2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E6E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9412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A0280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2BFA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2BFFB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E6F4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0059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6BDCC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第２　人員に関する基準</w:t>
            </w:r>
          </w:p>
          <w:p w14:paraId="1D0104C0"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１　従業員の員数</w:t>
            </w:r>
          </w:p>
          <w:p w14:paraId="4B2000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BC7A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B9856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4061A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EEAF8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D013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927A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7075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57B2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5A13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B2A7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CADB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5B17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B0C3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44E8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9E75A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58FB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3660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1A471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2514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A88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820C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1C34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0CC4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8BDF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CD176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7C6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5F8E2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846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2D1E2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EAF45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ABB71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9AF9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6BBD7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4FACE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AA239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243EB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8774D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99F4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49C75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71E13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DA288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511D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5B7A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C266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D7435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E21E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A7DD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E0F3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F378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691E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A46D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3C1B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E826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FEB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891A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C6C2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2457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4FE2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B036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150D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A723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7BF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84EF0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D414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1E7F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0EC0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3F9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B1DD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A3DF6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BE2B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8F8A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C326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A2F6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B9C80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3AA7A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3F857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01C7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0F3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FEA9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BC08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AA74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3A4B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6424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DABE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D435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06C5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DEED5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44E2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BF85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6DDA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57995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A2396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820B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0D6A5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B52B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4AFC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C362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1E93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7CFC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E468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8BC7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6807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EAC5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A08E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8A26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EA02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81CE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E554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EC2C6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２　管理者</w:t>
            </w:r>
          </w:p>
          <w:p w14:paraId="27715B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D1A6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E6E5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03B6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8EF02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A0F5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F1FD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8896A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　従たる事業所を設置する場合における特例</w:t>
            </w:r>
          </w:p>
          <w:p w14:paraId="09078EC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FE597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BB01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449B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0212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A5C2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1E76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68BA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478FC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64B6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B5EB0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6371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第３　設備に関する基準</w:t>
            </w:r>
          </w:p>
          <w:p w14:paraId="5A7B8A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8F5F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574F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9CB2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6E3D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3E11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2B18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49A3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18D6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F25D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07951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E865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A497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4CCA0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EE2C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B92A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7597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第４　運営に関する基準</w:t>
            </w:r>
          </w:p>
          <w:p w14:paraId="5A529D7D"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１　利用定員</w:t>
            </w:r>
          </w:p>
          <w:p w14:paraId="2E70B34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49B8A9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20486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865BD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7DA7A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94E6F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２　内容及び手続　の説明及び同意</w:t>
            </w:r>
          </w:p>
          <w:p w14:paraId="066D67E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37B80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9C87D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150B8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C67A5D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50F4C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FCA61E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1BF5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989F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1E67D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81B62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3618B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5DF0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F192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89C0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A3FA4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C4821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C00E4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　契約支給量の報告等</w:t>
            </w:r>
          </w:p>
          <w:p w14:paraId="34F012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14FD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569A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7395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3CE7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B5E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A770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3A9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14EA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657A6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15998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FE79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55AA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6F9F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3C44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0D26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818E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36BE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3A739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70F4F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729F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67FB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2BC4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1C152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64DE9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４　提供拒否の禁止</w:t>
            </w:r>
          </w:p>
          <w:p w14:paraId="05BC747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CCCD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E146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５　連絡調整に対する協力</w:t>
            </w:r>
          </w:p>
          <w:p w14:paraId="1E6131C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BF2C8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1D233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DC064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EAFA1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６　サービス提供困難時の対応</w:t>
            </w:r>
          </w:p>
          <w:p w14:paraId="1689F64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BA40D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5718C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5F6B5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A657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7F5F7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7E58B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1EEB7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3C96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69EE9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７　受給資格の確認</w:t>
            </w:r>
          </w:p>
          <w:p w14:paraId="19F287C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5063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01DB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6633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28A16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C59CC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８　障害児通所給付費の支給の申請に係る援助</w:t>
            </w:r>
          </w:p>
          <w:p w14:paraId="631C518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70ED6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750733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45FF26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E3E7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784B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BB36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1834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AAB7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4FA3A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4680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C4725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９　心身の状況等の把握</w:t>
            </w:r>
          </w:p>
          <w:p w14:paraId="4F62BA9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99CDD9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ECCBA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4EC16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5E7B8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10　指定障害児通所支援事業者等との連携等</w:t>
            </w:r>
          </w:p>
          <w:p w14:paraId="0FB61EE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CD09A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F7C47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3945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2751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6FD08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A0C4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B1B2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1A49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929F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0396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C4797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75D43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5AAB4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11　サービス提供の記録</w:t>
            </w:r>
          </w:p>
          <w:p w14:paraId="68699B3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67426F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0846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77E6E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E260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ADF7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06B1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C90F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5252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2239F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1603D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9DD33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12　指定放課後等デイサービス事業者が通所給付決定保護者に求めることのできる金銭の支払の範囲等</w:t>
            </w:r>
          </w:p>
          <w:p w14:paraId="43BD31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2229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B0B05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6AAC2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5A981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88F7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8537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9D7F8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34D4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280C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646E6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ED1B8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13　通所利用者負担額の受領</w:t>
            </w:r>
          </w:p>
          <w:p w14:paraId="0E469C6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EC083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051C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10E26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CB5E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E39B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DCA5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CF52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9EAD9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7727F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516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8E81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197C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CA9D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0492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7E4A3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F19C2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00A0B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2191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D2D9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DBDFF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2CEA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3DE6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D222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E6F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5028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3530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94FB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84FD0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B53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F02A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89FD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D0F95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FA66C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14　通所利用者負担額に係る管理</w:t>
            </w:r>
          </w:p>
          <w:p w14:paraId="6244E66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47298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0FDC8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48D113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DB79A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D7A8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76A11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0E079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45A30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8B99A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92ADB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1EACE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DC03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F900F3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A482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37F9E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C7BE9B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15　障害児通所給</w:t>
            </w:r>
            <w:r w:rsidRPr="008510E3">
              <w:rPr>
                <w:rFonts w:ascii="ＭＳ 明朝" w:hAnsi="ＭＳ 明朝"/>
                <w:color w:val="auto"/>
                <w:u w:val="single"/>
              </w:rPr>
              <w:lastRenderedPageBreak/>
              <w:t>付費の額に係る通知等</w:t>
            </w:r>
          </w:p>
          <w:p w14:paraId="08C1EB8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761A1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7D317E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49D4C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75F0C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A1D0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CDE3B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A5CFE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25A46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020512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D5B07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E0802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A142B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894BB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16　指定放課後等デイサービスの取扱方針</w:t>
            </w:r>
          </w:p>
          <w:p w14:paraId="482A47C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91176A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E012C0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02AFB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1C72B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66907B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65A6E7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64BD94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DAD4F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295B8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1AA1D2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2DD88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7D7BD8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8FD19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697C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E7AAF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966B3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9B30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917F0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6C24B9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6DAAD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4C87C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90168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226C1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9A7A9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5DB57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C07826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723748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3A2C3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BF3D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AC28C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EA5F5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D17FD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226B0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A715C3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EB6D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7E586B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B6E4E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D3233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FB972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E3863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CA0E94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217DC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E38F1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6388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E4847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B9A9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9F2A7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2CB07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7B40C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70702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17　放課後等デイサービス計画の作成等</w:t>
            </w:r>
          </w:p>
          <w:p w14:paraId="628A5C0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FA7C8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487E8A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F670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53DE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7FE1D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076EA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2D31C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DB2D6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168C1C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DE93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7BE6C4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F4C62E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7B132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C9BAEB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89941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04183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22D81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C8D4D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99A71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AD55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BC3AD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EA3D6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419E4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622DA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7E8FC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45D8D0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3F8C61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D4848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ECE18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957B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BBF77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11515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46A70E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799F1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ED8FB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2385A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CA20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4F510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CE4865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02505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D0A47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42766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C4E29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36D71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AE735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0F55E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5F1F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42FF4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487ED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B35F5F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029B6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503DA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599FC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53A86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96F5A3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E4ED0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C66522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C6B755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1827C0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DBF89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DBDA7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758265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BC4037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C6C67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B8F7A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801D0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8B63FD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BB221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17E58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CC908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D279B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69545E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7A7FE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D741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E98F8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3455B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7C9D46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E65BB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45975B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704C4A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CF9A4E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37B7B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18　児童発達支援管理責任者の責務</w:t>
            </w:r>
          </w:p>
          <w:p w14:paraId="148EB44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1A5E8D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E382E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210A1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8C129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DB1A0E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761E9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80B04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714F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19　相談及び援助</w:t>
            </w:r>
          </w:p>
          <w:p w14:paraId="20ED2A8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84E66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884FE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66DC07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7C3DA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56665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20　指導、訓練等</w:t>
            </w:r>
          </w:p>
          <w:p w14:paraId="15A111A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2F7C7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BC7265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217BA0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480B7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EB955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CBFEC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9FA9E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A6CA2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A75DC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C5093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C0025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CA1FC0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4DF14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2E2A1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012043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383A2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1B95E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5381E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AC89A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2AF2E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5B6BE7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EB6075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44773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9E2DF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55D3A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A5FB8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5AE0FB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9D3AB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E16B0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21　社会生活上の便宜の供与等</w:t>
            </w:r>
          </w:p>
          <w:p w14:paraId="6DD38D0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D67F0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AD40F3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58FC3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CF884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AC6A5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978047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50FF7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22　緊急時等の対応</w:t>
            </w:r>
          </w:p>
          <w:p w14:paraId="1A641ED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E00E07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AF5F4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E7669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458488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23　通所給付決定保護者に関する市町村への通知</w:t>
            </w:r>
          </w:p>
          <w:p w14:paraId="09E29B4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56B32B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85FE2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7436A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614A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6B8D0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24　管理者の責務</w:t>
            </w:r>
          </w:p>
          <w:p w14:paraId="700E8D2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49E6C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2884B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478418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76210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DE96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04A82B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5868D0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DC8B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E8232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9A445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25　運営規程</w:t>
            </w:r>
          </w:p>
          <w:p w14:paraId="353BE8D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612F6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64DA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11486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B129F0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6AED8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5278A7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F8E8E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0CAE2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82EBA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96864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7AA6F9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87E23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7FE93E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C7CCDA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EB27A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A5C5E2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493B72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E668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550FF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26　勤務体制の確保等</w:t>
            </w:r>
          </w:p>
          <w:p w14:paraId="0D5145F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F64ED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3BE28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6E2D0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C1A00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24575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37DD6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C34A93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4D11D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B2B4B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CC504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30DF0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E8052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1A70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4F35D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0D210E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DEB7B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C3BE7B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351C5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8D0C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2EDEB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23F35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A3A519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595F5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ABFAC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C17506" w14:textId="77777777" w:rsidR="00083FE4" w:rsidRPr="008510E3" w:rsidRDefault="00083FE4" w:rsidP="00083FE4">
            <w:pPr>
              <w:ind w:left="181" w:hangingChars="100" w:hanging="181"/>
              <w:rPr>
                <w:rFonts w:ascii="ＭＳ 明朝" w:cs="Times New Roman" w:hint="default"/>
                <w:color w:val="auto"/>
                <w:spacing w:val="10"/>
              </w:rPr>
            </w:pPr>
            <w:r w:rsidRPr="008510E3">
              <w:rPr>
                <w:rFonts w:cs="Times New Roman"/>
                <w:color w:val="auto"/>
                <w:u w:val="single"/>
              </w:rPr>
              <w:t>27</w:t>
            </w:r>
            <w:r w:rsidRPr="008510E3">
              <w:rPr>
                <w:color w:val="auto"/>
                <w:u w:val="single"/>
              </w:rPr>
              <w:t xml:space="preserve">　業務継続計画の策定等</w:t>
            </w:r>
          </w:p>
          <w:p w14:paraId="71B325E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0C19D4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EBC8E6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AEFF4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E84E6B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B9372B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A3A7F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6FD3B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1A390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971D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6131D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C15A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CCBF5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D4D96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A5F1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7252F8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28　定員の遵守</w:t>
            </w:r>
          </w:p>
          <w:p w14:paraId="189DB4A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2907C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1BEFE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4CE400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7A928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54EE6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29　非常災害対策</w:t>
            </w:r>
          </w:p>
          <w:p w14:paraId="794BEF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316B7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FF437C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0BAF4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4FC0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CA5924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6E8B08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7C876D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08318FB"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4061FB9F"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09FEE393"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126D310F"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01FFB7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A3C46B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5728AC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642645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C0FF6A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B7571F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A173F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30　安全計画の策定等</w:t>
            </w:r>
          </w:p>
          <w:p w14:paraId="23EA617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A8BA9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0AEF7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91CCD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6C7D3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0CA5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43FEA3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08A7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1C43A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D5CB90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34484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C648E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2E78FE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8742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11856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336966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0348C2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F106B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9A5D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137FE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1EC37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3CB01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93BA39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FFEC3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626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A5D4B8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27DEE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9E06D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31　自動車を運行する場合の所在の確認</w:t>
            </w:r>
          </w:p>
          <w:p w14:paraId="557A8E80"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59B9972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3FE84DB1"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4DF964A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739837D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31A2D14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4E44589B"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2F07FFC9"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60EC94D0"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6F15E4BF"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35F576E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24DEB3E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0EA8DC7F"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7F1FA85C"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7C8AC269"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7251330C"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30204BC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62079A82"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58BF542D"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3F0D3237"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32　衛生管理等</w:t>
            </w:r>
          </w:p>
          <w:p w14:paraId="784C491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9CBA6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A8643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B19D83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9898DD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12C68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57BC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D82A1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D32C0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74D4F4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E63F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B19A8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736E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54F1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CF40C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F5643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1376B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E1C4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509D4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CAF58F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DF47B8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32EF2A" w14:textId="77777777" w:rsidR="00083FE4" w:rsidRPr="008510E3" w:rsidRDefault="00083FE4" w:rsidP="00083FE4">
            <w:pPr>
              <w:rPr>
                <w:rFonts w:ascii="ＭＳ 明朝" w:hAnsi="ＭＳ 明朝" w:hint="default"/>
                <w:color w:val="auto"/>
              </w:rPr>
            </w:pPr>
          </w:p>
          <w:p w14:paraId="680DD5ED"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75D4E3B9"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03312F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F2BFB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B129B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9A53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8A14C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4B0D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4B017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851E8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4F1267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33　協力医療機関</w:t>
            </w:r>
          </w:p>
          <w:p w14:paraId="725E7681" w14:textId="77777777" w:rsidR="00083FE4" w:rsidRPr="008510E3" w:rsidRDefault="00083FE4" w:rsidP="00083FE4">
            <w:pPr>
              <w:rPr>
                <w:rFonts w:ascii="ＭＳ 明朝" w:hAnsi="ＭＳ 明朝" w:hint="default"/>
                <w:color w:val="auto"/>
              </w:rPr>
            </w:pPr>
          </w:p>
          <w:p w14:paraId="2CF51EB0"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52A7081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CEE8FD4"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34　掲示</w:t>
            </w:r>
          </w:p>
          <w:p w14:paraId="1710B5AC" w14:textId="77777777" w:rsidR="00083FE4" w:rsidRPr="008510E3" w:rsidRDefault="00083FE4" w:rsidP="00083FE4">
            <w:pPr>
              <w:rPr>
                <w:rFonts w:ascii="ＭＳ 明朝" w:hAnsi="ＭＳ 明朝" w:hint="default"/>
                <w:color w:val="auto"/>
              </w:rPr>
            </w:pPr>
          </w:p>
          <w:p w14:paraId="7716527C"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2E67586F"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4DB857B1"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3408F213"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563B9566"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46DF435E"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7E285AC4"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6D2F0770"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403D45CE"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09ABBBE4" w14:textId="77777777" w:rsidR="00083FE4" w:rsidRPr="008510E3" w:rsidRDefault="00083FE4" w:rsidP="00083FE4">
            <w:pPr>
              <w:kinsoku w:val="0"/>
              <w:autoSpaceDE w:val="0"/>
              <w:autoSpaceDN w:val="0"/>
              <w:adjustRightInd w:val="0"/>
              <w:snapToGrid w:val="0"/>
              <w:spacing w:line="120" w:lineRule="auto"/>
              <w:rPr>
                <w:rFonts w:ascii="ＭＳ 明朝" w:hAnsi="ＭＳ 明朝" w:hint="default"/>
                <w:color w:val="auto"/>
              </w:rPr>
            </w:pPr>
          </w:p>
          <w:p w14:paraId="1C53DB5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1182D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D4AEA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3DC40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35　身体拘束等の禁止</w:t>
            </w:r>
          </w:p>
          <w:p w14:paraId="70969F6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D6D2DB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7FD1D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A1474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038F89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A490D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567C5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ED14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399A1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ED8774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1640D3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5B186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C4B83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DC96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935C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D57E10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614EA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313D0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37C0E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7EF2C0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D794D3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94A2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387DE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42F8A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C4A3B0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C7F20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F9DF3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A0DA3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DF8E7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36　虐待等の禁止</w:t>
            </w:r>
          </w:p>
          <w:p w14:paraId="6D6A924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7A764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117419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43C8E4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22C2CC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BE1A4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F0386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58A68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FA046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88B2F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45D6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462F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8CC6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B1F29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47D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33C8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8E48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8EB5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D13BC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5EE3C1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835A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1901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A0A7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4BA1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90FF2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99827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2FD0E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37　秘密保持等</w:t>
            </w:r>
          </w:p>
          <w:p w14:paraId="7B6DD91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2D9FB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552C6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94A3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061FD1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A37191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CAA15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E9C2C8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864C0B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41CA3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2F7F12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EC50F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EA289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23BF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7E6C0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032A3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78AD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AC545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32C5CC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7F1248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91312C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38　情報の提供等</w:t>
            </w:r>
          </w:p>
          <w:p w14:paraId="2BC43DE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2887A9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8D32C3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536F5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E3AC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06A38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1001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1B5C3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7ACDAC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D5204C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8ECD4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667F2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39　利益供与等の禁止</w:t>
            </w:r>
          </w:p>
          <w:p w14:paraId="3228CAF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FF50C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ACBB7F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5D63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B9981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40C71C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7523A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E5810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93CEB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6D64B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7BEC44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7DEB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B2486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391459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28143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79C51B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40　苦情解決</w:t>
            </w:r>
          </w:p>
          <w:p w14:paraId="32F74A6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EED78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CECB5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45B305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59E60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DB4AF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FD832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24EEA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556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2A31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BA2F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C7C02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248B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FD830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98EA1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159CE9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D58883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6FB49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070380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218A2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DBEDE4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6316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6D8BD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9B605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CBFF9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19F6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0851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18F8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5BB3F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913CBB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7A31A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CF79F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3867EE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BE2D5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FDD636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3A49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2BDF2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BDE6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3051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E7E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10CF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FB464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8510E3">
              <w:rPr>
                <w:rFonts w:ascii="ＭＳ 明朝" w:hAnsi="ＭＳ 明朝"/>
                <w:color w:val="auto"/>
              </w:rPr>
              <w:t>41　地域との連携等</w:t>
            </w:r>
          </w:p>
          <w:p w14:paraId="20C51C3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D849D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94969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62EE0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42　事故発生時の対応</w:t>
            </w:r>
          </w:p>
          <w:p w14:paraId="6951AEE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DB078A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11DEE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6A2544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C87554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E01EF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1112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141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36DD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D353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2A6D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C972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32B8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CCDB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6C0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F2E5D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690CA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D17337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43　会計の区分</w:t>
            </w:r>
          </w:p>
          <w:p w14:paraId="6E1D488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474FC2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FB119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DF374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57B18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D43282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44　記録の整備</w:t>
            </w:r>
          </w:p>
          <w:p w14:paraId="5467D69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9FBC0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FCAD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9A30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4615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A50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9C45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2230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AFC1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0ECC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789C8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18F7A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E08B2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46D1F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8F30F6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FA204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837F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C05F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1A669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DD8D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88B8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45　電磁的記録等</w:t>
            </w:r>
          </w:p>
          <w:p w14:paraId="300C1EF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0D532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63B11E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2B6B0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3B561F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07B9DE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64FBE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20E99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AE3EC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6ABABA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E5824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C2EE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9EF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987A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B240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6A08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C5697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A6BF7E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B118A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F727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BCA92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B2CE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A07D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DB7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3F8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50FE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30D6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9D24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80A8A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D23F1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CB597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399F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A6AF6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第５　共生型障害児通所支援に関する基準</w:t>
            </w:r>
          </w:p>
          <w:p w14:paraId="32A433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　共生型放課後等デイサービスの事業を行う指定生活介護事業者の基準</w:t>
            </w:r>
          </w:p>
          <w:p w14:paraId="60602AB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453ED1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BBB58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2F763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5D655E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AB35F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415E6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CE846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8BB5E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132C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94864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F16B5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B02FB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　共生型放課後等デイサービスの事業を行う指定通所介護事業者等の基準</w:t>
            </w:r>
          </w:p>
          <w:p w14:paraId="3F2264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7A56D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62495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A4D3F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64958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5C8497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FB7E8C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D6AB04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F9694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48F9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863D6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EEC4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E232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BA43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B8D4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ADFC2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AF570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AAB93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8FDDE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C41A55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71B99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E91FA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　共生型放課後等デイサービスの事業を行う指定小規模多機能型居宅介護事業者等の基準</w:t>
            </w:r>
          </w:p>
          <w:p w14:paraId="507149E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52CE7C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C4945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7C69C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5F4029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D1527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A33EC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AD2C1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81649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FCE6D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2FEA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4B716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F4B36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7470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1499B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9994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B3C6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28E09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83C919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A92E8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6BF7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CCB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0E3F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B078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1EBD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489E6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F2A69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DFDB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2C4AC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E3D653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46106A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48674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AE838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6F9AEF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BACF9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B9B5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6A842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5DBA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BCCF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79076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1ED50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DF9E9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D435B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1E6BB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A169C4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76190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A9DA3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2603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B0ED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5495E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07DCA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A866F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83782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AA49F1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78476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57A1D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E89F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2D8FA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ECCB4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3EC23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ACF7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ACE0B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360F84"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４　準用</w:t>
            </w:r>
          </w:p>
          <w:p w14:paraId="7CFE33E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F196BC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D4767F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76C1F9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A04817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9E70F5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５　電磁的記録等</w:t>
            </w:r>
          </w:p>
          <w:p w14:paraId="7043578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821D0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4A1665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E02A0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B8B27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A294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348BE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E876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1185E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4AF0F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0C26B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35868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77D42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12724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7B6B15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BD014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E7225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1D2E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97A96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4BE2D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第６　基準該当通所支援に関する基準</w:t>
            </w:r>
          </w:p>
          <w:p w14:paraId="7649171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１　従業者の員数</w:t>
            </w:r>
          </w:p>
          <w:p w14:paraId="6D07727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BE55F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F46A0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954A9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5B62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EB9FC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5E89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CF359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D47E67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61C37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95854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26B9C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B2D27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41667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04BC6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BC4E6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1790F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B222B2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DD561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3BDC8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875D9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1F299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8AC89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3D2631"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２　設備</w:t>
            </w:r>
          </w:p>
          <w:p w14:paraId="72EECC2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E1B411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9D2DD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F3FE5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7272F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B1D34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046C8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C3F69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D7FB9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DC7A2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46BB8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95EF7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F10302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B14EB9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9DDC9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24483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３　利用定員</w:t>
            </w:r>
          </w:p>
          <w:p w14:paraId="1DF2A0F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0163F2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080CA8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7E75C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E16EA9"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４　準用</w:t>
            </w:r>
          </w:p>
          <w:p w14:paraId="605F18F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4DB83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9FD7F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2CDFF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99F5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35DD55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CF63F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3A0AD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５　電磁的記録等</w:t>
            </w:r>
          </w:p>
          <w:p w14:paraId="49BF92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571BBD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740109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FC9DA8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D2680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EDCAB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86466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472C7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82A03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49FC0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5792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92BA6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05E5C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94BB2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0D566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B7F05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58C85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DB69E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E7A778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B47F06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1DF478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第７　多機能型事業所に関する特例</w:t>
            </w:r>
          </w:p>
          <w:p w14:paraId="4DC8269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１　従業者の員数に関する特例</w:t>
            </w:r>
          </w:p>
          <w:p w14:paraId="127E38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F51A8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AAAEA6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9F030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82E8E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F2E171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639F05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7C6A2B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5CD6D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A9DA5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29B08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365964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B4362A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2CB5B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4378C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7E5C7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AD1A3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D38E9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01306B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F445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A2509A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9F1368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C666A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5C438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972A0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33E07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C36856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2A984C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57D2D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041127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6E698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D4058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E5454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9F1C2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07742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FF1B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C0DE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35732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68E9F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89AAA0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07ABC4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F956D1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871D3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79A01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FFD15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90F1D5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E4B27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79FA41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6637C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675D29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1BA3E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C6C64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562400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53EB59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1CA320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EF441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14DE2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D9A90C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B0CE4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E6452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F8787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32FC2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000F6A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00265B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05E93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CFB51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625D3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9DD8A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58C31F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65A14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BE904C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２　設備に関する特例</w:t>
            </w:r>
          </w:p>
          <w:p w14:paraId="5567F93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D0870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D9CFE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10A4E2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　利用定員に関する特例</w:t>
            </w:r>
          </w:p>
          <w:p w14:paraId="0365EC1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1EFCB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7D2771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030AB1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62162F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DF232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054858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94722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AEB11C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71635E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1E5EE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2C373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D4EE44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98C44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AE7FA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641BC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D8AB9F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E0E4CA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5A01EA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C4C11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931443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129AD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CA1D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ADC1A4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E8622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60ADFB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345B7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5A6FAF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F5C74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EB569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B66EB9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66944B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F7D1AB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776F5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9F857A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74811E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E3185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D29AA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7EFC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9E76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74F4D9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8602D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４　電磁的記録等</w:t>
            </w:r>
          </w:p>
          <w:p w14:paraId="2CCF1DB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B4B56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A0E14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9F0247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CB476E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4224D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E8BB99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15C01A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B8C3E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8414DE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55ED4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7BD7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F8611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B12BB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E5B63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18CF79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02FC8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9E820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CEE850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734D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6BDC8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第８　変更の届出等</w:t>
            </w:r>
          </w:p>
          <w:p w14:paraId="2BF8D90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AB9AA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596E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FA8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0310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6A6BF5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6063BE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35C11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3DB9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FA4A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0C3C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70425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5ADA3F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7873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B53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lastRenderedPageBreak/>
              <w:t>第９　障害児通所給付費の算定及び取扱い</w:t>
            </w:r>
          </w:p>
          <w:p w14:paraId="42E5537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　基本事項</w:t>
            </w:r>
          </w:p>
          <w:p w14:paraId="72BF727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980E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61326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D6FC5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9BA9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D155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BEDA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C796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EE305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C255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4591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ED2F5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3E6FD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54F39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２　放課後等デイサービス給付費</w:t>
            </w:r>
          </w:p>
          <w:p w14:paraId="6F114D4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（授業終了後に行う場合）</w:t>
            </w:r>
          </w:p>
          <w:p w14:paraId="05CDA4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28217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9982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96DB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3201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7A3CE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7E4F9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BF40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1EF0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E199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27EE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F667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E0E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BE15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570C3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7BD9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49FBC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4C32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333C6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A0C8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483A6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F679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90F74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6AF29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8C9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84DE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50F92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741F0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D6DD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F5C9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418D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E99C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D9E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9F6B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19D6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533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055E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00E2D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BCEB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051BB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0422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AE5F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91A68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ADA5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A8F1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36210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9EC8D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8AAC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FFC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74896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（休業日に行う場合）</w:t>
            </w:r>
          </w:p>
          <w:p w14:paraId="52C7639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43B24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1A35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8D64F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680E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EE43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962CD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42F7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3094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CF7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7FC5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D890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1F02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AE17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CD15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C9B6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78CC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4BE5C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BA279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8D4C6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B809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5101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C516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F863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018A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241E8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B386A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422A5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5FD5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9DC7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FC39E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45D4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EFF8C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26D4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A7FC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802F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B177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3230C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870F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7BB13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F49B5C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9CFCC1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3D47F2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1F6A0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33DE2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ADEFDF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C217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D6B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A8ED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9E450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CB44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14D6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8698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85A19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94112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（減算が行われる場合）</w:t>
            </w:r>
          </w:p>
          <w:p w14:paraId="4962676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266FC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9BF5F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37230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0477C6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7CC32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5878E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2405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C0F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15A1E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F0C2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701E5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4957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BD56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A233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9FCC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6CEB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900B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EC3A0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79F89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4212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D7C5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1114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F05E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779D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D45A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A0B4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27F8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67575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8F86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21A59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（開所時間減算）</w:t>
            </w:r>
          </w:p>
          <w:p w14:paraId="18DAD1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9C2D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C69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83390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2FA1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4EC5E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0BFE1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1EE4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39E53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1BAF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EE1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B134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32DC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4BB3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302C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338F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0711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3ECDA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6460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D3161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02BB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E9C7D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A425B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4800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5757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616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63F13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（身体拘束廃止未実施減算）</w:t>
            </w:r>
          </w:p>
          <w:p w14:paraId="46296B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02616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5FE9D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9A97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BD69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83A8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D9F40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731EB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6DFD1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9428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34C2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（児童指導員等加配加算）</w:t>
            </w:r>
          </w:p>
          <w:p w14:paraId="4CBCC97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89795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004D9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0ADEEB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AC3C7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993A4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5C793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4A3DBF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D3BA05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3845B7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B4CC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162B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8563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425E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21BB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3460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6D88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2B52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1A267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429C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7C36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52C4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3952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0FFF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C4BB5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551FD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B4B1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107F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02D7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216DE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（専門的支援加算）</w:t>
            </w:r>
          </w:p>
          <w:p w14:paraId="1181ADC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F47EF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B885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EB43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8AB4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40B1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DABF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E41B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0F33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793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1E074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0AA9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0CEB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A9C3A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C3A9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4A40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89426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C4E2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2794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6A6D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EF654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0E4EB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（看護職員加配加算）</w:t>
            </w:r>
          </w:p>
          <w:p w14:paraId="5EEF3D4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0E31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9450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DD4C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D600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D4480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DC17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8DA6D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46B9E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57DD4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D0529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FC6E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3563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3742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00EA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284B3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D9160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2FD19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907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AEED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D87C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6AD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B4ED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12C0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66A36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988B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348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613E8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（共生型サービス体制強化加算）</w:t>
            </w:r>
          </w:p>
          <w:p w14:paraId="47A950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268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7A9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563D8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82F5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6D5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0A1E9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4467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4112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771C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9861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DA95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A1771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637B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7E75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6E53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95C0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073FE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　家庭連携加算</w:t>
            </w:r>
          </w:p>
          <w:p w14:paraId="3C2AC4F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D378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C92DC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ED4C1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8BBA8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7FE0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D47A5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6584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8EF9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176D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E272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5A67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38FB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6FF2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1785D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３の２　事業所内相談支援加算</w:t>
            </w:r>
          </w:p>
          <w:p w14:paraId="49772B1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BC762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0DB8D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7907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3186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0F5A2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022E8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F0E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A536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290ED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2C14D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2967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7A7E2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46B48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894D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7E78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D247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0CD87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D9B34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BEDD6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402D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20E4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9DE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86B9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746A1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４　利用者負担上限額管理加算</w:t>
            </w:r>
          </w:p>
          <w:p w14:paraId="5A17424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55BD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5414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AD9C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5FEA2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５　福祉専門職員配置等加算</w:t>
            </w:r>
          </w:p>
          <w:p w14:paraId="6EA747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64E4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627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7CCDF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F59C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79F2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4E1A5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5440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4165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BD54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61A9C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C39B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FE57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6245D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D23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F3C7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4A39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8037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DA0D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401E9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E343F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B2B6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00710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C66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EA3BE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09B4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700E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DF48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E57B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BC040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F319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2023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FFD4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909F9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472A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2E28D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E145F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455B8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D6667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251A0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6446A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F637E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CC43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4F45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2882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19CE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2365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EE94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CA4BF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D15F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572A9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937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9C30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01B9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27BC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65CD6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85FF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AF459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６　欠席時対応加算</w:t>
            </w:r>
          </w:p>
          <w:p w14:paraId="020DFB0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647D3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252F08"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48A145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3BC7B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699D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CA73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BE32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A5E32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71A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8876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3CC28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008BE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0471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716F1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BF92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6DE84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75CB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0465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C6BD4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7ABD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679A7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99E894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20510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5429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BC55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2230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BB39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A281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58227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2E85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C87C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4FAC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A4192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658B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B46F7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lastRenderedPageBreak/>
              <w:t>７　特別支援加算</w:t>
            </w:r>
          </w:p>
          <w:p w14:paraId="3723EBB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8167EA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05CF3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EA74D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909D51"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AEFFE0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3F0FE9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F642C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0404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351D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BC3C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570D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C087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0871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FF01A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F0F6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７－２　強度行動障害児支援加算</w:t>
            </w:r>
          </w:p>
          <w:p w14:paraId="522FA5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EA6F3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B852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3F6F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B4A2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DA0A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E2EB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71D5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0F288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93B8C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24D1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8FEF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D264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6CCEA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８　個別サポート加算</w:t>
            </w:r>
          </w:p>
          <w:p w14:paraId="334006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549A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A643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6E00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23A3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53C6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F910E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09F06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5805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E8D1A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C0E5F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4301D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AA1E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6876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8751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60ED2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773C1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487A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8698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3849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53702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９　医療連携体制加算</w:t>
            </w:r>
          </w:p>
          <w:p w14:paraId="250237F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2A20F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3EEDC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34F3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7D2A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D8A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4123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6E3B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5A831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64600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C4AF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88F6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77AD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437D6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2F2C2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BE2D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DA38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C200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A52A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498CC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A9B5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B37CE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CBE0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6B5B4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9A7B0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6F990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4DC22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1E6FF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BA451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F9BF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2BCF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C616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4A16D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5C2A6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D4611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9E03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B21A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46A69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7194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62401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417A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05CA5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30EB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D818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39567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B5C97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FE14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671B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897C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3D04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5976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F75D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C9352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09679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D81C2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BD71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106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458B7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0510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4E53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F0C6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0EE5F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996A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8F2A6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5B11A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C20C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6BAD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ED8F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AFB1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36A1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D6E6B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5E732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750D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8BB3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709F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9609C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2387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3CFB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98C27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69C2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4FC0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A1F86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C3C79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CD81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00AA5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93A6D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758C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0F1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6177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2369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8115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142F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707C7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6428C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7CB5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5A47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869B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13EA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1BFB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96AF0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C47C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DD8B4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34884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5C8D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821D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282FD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C138E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0ED6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9163E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B3B2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E2EA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55001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F0AC7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47F9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6E6B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14D8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BA02D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0B02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75CFD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B2BB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CE16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5153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FDD7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37AC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DFE8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DD169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B7B18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2AE2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80293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10　送迎加算</w:t>
            </w:r>
          </w:p>
          <w:p w14:paraId="4DB935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50D5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ECE4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F5715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0A97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6156D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C7E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A451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E2B34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03D4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0F3BA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70BA5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AA078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F0ABE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FF842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7E82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56904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EB0B1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15CD9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7C2DC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F63A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3DE4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6FA69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560B9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06EC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B586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9774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625EA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D6D1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40BB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70A8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ED82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BA03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2B065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9F2E4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DBFC24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08DA95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A720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A0B9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01C2B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982F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581C0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3945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29B95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11　延長支援加算</w:t>
            </w:r>
          </w:p>
          <w:p w14:paraId="39B949B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4D504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0DEED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28F89C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7A5D75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42C6A0"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CAAD6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66C55D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25DC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9325D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20873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11の２　関係機関連携加算</w:t>
            </w:r>
          </w:p>
          <w:p w14:paraId="3AF14E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58DEE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6CA4A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4845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86AF6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1034D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BBF8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3069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4386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7BC3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133FB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809B8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DABB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55C9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1FF9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A4773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7D92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71DFA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D9CEDF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8620BB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11の３　保育・教育等移行支援加算</w:t>
            </w:r>
          </w:p>
          <w:p w14:paraId="0467AC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4794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1F75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F097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0225C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70681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54F1B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C929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3FA81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20EE5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63A9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766B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C61A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12　福祉・介護職員処遇改善加算</w:t>
            </w:r>
          </w:p>
          <w:p w14:paraId="2B3BAF8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BCA39D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19DE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86FA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3E5E0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A91F0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61776F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3C3A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9187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FAA7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016C3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A0D4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FECF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31CEBC"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5D505C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4C34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89166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2E7AE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2E2DA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99C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1F908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F83A8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EAECD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8CE81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B0C17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FA45B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8510E3">
              <w:rPr>
                <w:rFonts w:ascii="ＭＳ 明朝" w:hAnsi="ＭＳ 明朝"/>
                <w:color w:val="auto"/>
                <w:u w:val="single"/>
              </w:rPr>
              <w:t>13　福祉・介護職員等特定処遇改善加算</w:t>
            </w:r>
          </w:p>
          <w:p w14:paraId="6451A81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BAA6B0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D98C64"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EBBAC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697E6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9B02EE9" w14:textId="77777777" w:rsidR="00083FE4"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F8F9F5"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2D8BFBEA"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74134A58"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6D9AB26F"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6D5D8260"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68848C52"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10C3942F"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5CC1E573"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42C87E33"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70981400"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77696BAA" w14:textId="77777777" w:rsidR="00782C11" w:rsidRDefault="00782C11" w:rsidP="00083FE4">
            <w:pPr>
              <w:kinsoku w:val="0"/>
              <w:autoSpaceDE w:val="0"/>
              <w:autoSpaceDN w:val="0"/>
              <w:adjustRightInd w:val="0"/>
              <w:snapToGrid w:val="0"/>
              <w:ind w:left="363" w:hangingChars="200" w:hanging="363"/>
              <w:rPr>
                <w:rFonts w:ascii="ＭＳ 明朝" w:hAnsi="ＭＳ 明朝" w:hint="default"/>
                <w:color w:val="auto"/>
              </w:rPr>
            </w:pPr>
          </w:p>
          <w:p w14:paraId="6480E066" w14:textId="34F2D4CB" w:rsidR="00782C11" w:rsidRPr="004E6BC7" w:rsidRDefault="00782C11" w:rsidP="00782C11">
            <w:pPr>
              <w:kinsoku w:val="0"/>
              <w:autoSpaceDE w:val="0"/>
              <w:autoSpaceDN w:val="0"/>
              <w:adjustRightInd w:val="0"/>
              <w:snapToGrid w:val="0"/>
              <w:ind w:leftChars="100" w:left="362" w:hangingChars="100" w:hanging="181"/>
              <w:rPr>
                <w:rFonts w:ascii="ＭＳ 明朝" w:hAnsi="ＭＳ 明朝" w:hint="default"/>
                <w:color w:val="auto"/>
                <w:u w:val="single"/>
              </w:rPr>
            </w:pPr>
            <w:r w:rsidRPr="004E6BC7">
              <w:rPr>
                <w:color w:val="auto"/>
                <w:u w:val="single"/>
              </w:rPr>
              <w:t>その他</w:t>
            </w:r>
          </w:p>
        </w:tc>
        <w:tc>
          <w:tcPr>
            <w:tcW w:w="4111" w:type="dxa"/>
            <w:tcBorders>
              <w:bottom w:val="single" w:sz="4" w:space="0" w:color="auto"/>
            </w:tcBorders>
          </w:tcPr>
          <w:p w14:paraId="0323C11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B255C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90D0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14:paraId="0791A01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B628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7F3CBA8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C829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 xml:space="preserve">（３）指定放課後等デイサービス事業者は、当該指定放課後等デイサービス事業者を利用する障害児の人権の擁護、虐待の防止等のため、必要な体制の整備を行うとともに、その従業者に対し、研修を実施する等の措置を講じているか。 </w:t>
            </w:r>
          </w:p>
          <w:p w14:paraId="5BBBBC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391B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D1D5C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029C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14:paraId="6546C4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FBEC7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B6D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8D9F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（１）指定放課後等デイサービス事業者が指定放課後等デイサービス事業所に置くべき従業者及びその員数は、次のとおりとなっているか。</w:t>
            </w:r>
          </w:p>
          <w:p w14:paraId="042650BB"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児童指導員又は保育士　指定放課後等デイサービスの単位（指定放課後等デイサービスであって、その提供が同時に一又は複数の障害児に対して一体的に行われるもの）ごとにその提供を</w:t>
            </w:r>
            <w:r w:rsidRPr="008510E3">
              <w:rPr>
                <w:rFonts w:ascii="ＭＳ 明朝" w:hAnsi="ＭＳ 明朝"/>
                <w:color w:val="auto"/>
                <w:u w:val="single"/>
              </w:rPr>
              <w:lastRenderedPageBreak/>
              <w:t>行う時間帯を通じて専ら当該指定放課後等デイサービスの提供に当たる児童指導員又は保育士の合計数が、イ又はロに掲げる障害児の数の区分に応じ、それぞれイ又はロに定める数以上</w:t>
            </w:r>
          </w:p>
          <w:p w14:paraId="4CF3C91C"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イ　障害児の数が10までのもの　２以上</w:t>
            </w:r>
          </w:p>
          <w:p w14:paraId="3F771356"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ロ　障害児の数が10を超えるもの　２に、障害児の数が10を超えて５又はその端数を増すごとに１を加えて得た数以上</w:t>
            </w:r>
          </w:p>
          <w:p w14:paraId="562D8D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児童発達支援管理責任者　１以上</w:t>
            </w:r>
          </w:p>
          <w:p w14:paraId="2CA3F1D7" w14:textId="77777777" w:rsidR="00083FE4" w:rsidRPr="008510E3" w:rsidRDefault="00083FE4" w:rsidP="00083FE4">
            <w:pPr>
              <w:kinsoku w:val="0"/>
              <w:autoSpaceDE w:val="0"/>
              <w:autoSpaceDN w:val="0"/>
              <w:adjustRightInd w:val="0"/>
              <w:snapToGrid w:val="0"/>
              <w:ind w:leftChars="279" w:left="869" w:hangingChars="200" w:hanging="363"/>
              <w:rPr>
                <w:rFonts w:ascii="ＭＳ 明朝" w:hAnsi="ＭＳ 明朝" w:hint="default"/>
                <w:color w:val="auto"/>
              </w:rPr>
            </w:pPr>
            <w:r w:rsidRPr="008510E3">
              <w:rPr>
                <w:rFonts w:ascii="ＭＳ 明朝" w:hAnsi="ＭＳ 明朝"/>
                <w:color w:val="auto"/>
              </w:rPr>
              <w:t>（注）令和３年４月１日において、現に指定を受けている指定放課後等デイサービス事業所については、令和５年３月31日までの間は、障害福祉サービス経験者についても、第２の１（１）一の員数に加えることが可能。</w:t>
            </w:r>
          </w:p>
          <w:p w14:paraId="28819EF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FBB7B9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１）の各号に掲げる従業者のほか、指定放課後等デイサービス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かれているか。ただし、次の各号のいずれかに該当する場合には、看護職員を置かないことができる。</w:t>
            </w:r>
          </w:p>
          <w:p w14:paraId="268102E2"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14:paraId="3E586654"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二　当該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605A7044"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0891D3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5A2D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u w:val="single"/>
              </w:rPr>
              <w:lastRenderedPageBreak/>
              <w:t>（３）（２）の規定に基づき、機能訓練担当職員等をお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14:paraId="679EE54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CDEA9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（４）（１）から（３）までの規定にかかわらず、主として重症心身障害児を通わせる指定放課後等デイサービス事業所に置くべき従業者及びその員数は、次のとおりとなっているか。</w:t>
            </w:r>
          </w:p>
          <w:p w14:paraId="57AEA0D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14:paraId="615D3218"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 xml:space="preserve">一　嘱託医　１以上 </w:t>
            </w:r>
          </w:p>
          <w:p w14:paraId="4F57A254"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 xml:space="preserve">二  看護職員　１以上 </w:t>
            </w:r>
          </w:p>
          <w:p w14:paraId="6FFB41A9"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 xml:space="preserve">三  児童指導員又は保育士　１以上 </w:t>
            </w:r>
          </w:p>
          <w:p w14:paraId="1512E5BC"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 xml:space="preserve">四  機能訓練担当職員　１以上 </w:t>
            </w:r>
          </w:p>
          <w:p w14:paraId="11042229"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五  児童発達支援管理責任者　１以上</w:t>
            </w:r>
          </w:p>
          <w:p w14:paraId="669F2F9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F1DC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（５）（１）の児童指導員又は保育士のうち、１人以上は、常勤となっているか。</w:t>
            </w:r>
          </w:p>
          <w:p w14:paraId="70B6EE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8D7F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B186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888F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EDC7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12F2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E43B0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B90A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（６）（３）の規定により機能訓練担当職員等の数を含める場合における（１）の児童指導員又は保育士の合計数の半数以上は、児童指導員又は保育士となっているか。</w:t>
            </w:r>
          </w:p>
          <w:p w14:paraId="32D2E39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F724E2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F2D42C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666A10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A3B9AB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BAB92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（７）（１）に掲げる児童発達支援管理責任者のうち、１人以上は、専任かつ常勤となっているか。</w:t>
            </w:r>
          </w:p>
          <w:p w14:paraId="5024379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76BD8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50E9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1C074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503F2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094A25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260E79"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指定放課後等デイサービス事業者は、指定放課後等デイサービス事業所ごとに専らその職務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14:paraId="6C060A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14:paraId="3EC8FD9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B52EF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24D6D0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050A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74AF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770D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（１）指定放課後等デイサービス事業所は、指導訓練室のほか、指定放課後等デイサービスの提供に必要な設備及び備品等を設けているか。</w:t>
            </w:r>
          </w:p>
          <w:p w14:paraId="6943FA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3F7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（２）（１）に規定する指導訓練室は、訓練に必要な機械器具等を備えているか。</w:t>
            </w:r>
          </w:p>
          <w:p w14:paraId="7D79BF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A6B5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9563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29406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（３）（１）に規定する設備及び備品等は、専ら当該指定放課後等デイサービスの事業の用に供するものとなっているか。（ただし、障害児の支援に支障がない場合は、この限りでない。）</w:t>
            </w:r>
          </w:p>
          <w:p w14:paraId="1F981C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8E76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58463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B33E1"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指定放課後等デイサービス事業所は、その利用定員を10人以上となっているか。（ただし、主として重症心身障害児を通わせる指定放課後等デイサービス事業所にあっては、利用定員を</w:t>
            </w:r>
            <w:r w:rsidRPr="008510E3">
              <w:rPr>
                <w:rFonts w:ascii="ＭＳ 明朝" w:hAnsi="ＭＳ 明朝"/>
                <w:color w:val="auto"/>
                <w:u w:val="single"/>
              </w:rPr>
              <w:lastRenderedPageBreak/>
              <w:t>５人以上とすることができる。）</w:t>
            </w:r>
          </w:p>
          <w:p w14:paraId="39520E8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0488C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通所給付決定保護者が指定放課後等デイサービス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ているか。</w:t>
            </w:r>
          </w:p>
          <w:p w14:paraId="74FFAFB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055B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14:paraId="388D303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8020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14:paraId="1D63EDC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A5FA4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（２）契約支給量の総量は、当該通所給付決定保護者の支給量を超えていないか。</w:t>
            </w:r>
          </w:p>
          <w:p w14:paraId="037E7F5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6E7B30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1CCC50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14:paraId="47AF661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EBBA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（４）指定放課後等デイサービス事業者は、通所受給者証記載事項に変更があった場合について（１）から（３）に準じて取り扱っているか。</w:t>
            </w:r>
          </w:p>
          <w:p w14:paraId="2451161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C8C1A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指定放課後等デイサービス事業者は、正当な理由がなく、指定放課後等デイサービスの提供</w:t>
            </w:r>
            <w:r w:rsidRPr="008510E3">
              <w:rPr>
                <w:rFonts w:ascii="ＭＳ 明朝" w:hAnsi="ＭＳ 明朝"/>
                <w:color w:val="auto"/>
              </w:rPr>
              <w:lastRenderedPageBreak/>
              <w:t>を拒んでいないか。</w:t>
            </w:r>
          </w:p>
          <w:p w14:paraId="11BADD7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CF135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指定放課後等デイサービス事業者は、指定放課後等デイサービスの利用について市町村又は障害児相談支援事業を行う者（障害児相談支援事業者）が行う連絡調整に、できる限り協力しているか。</w:t>
            </w:r>
          </w:p>
          <w:p w14:paraId="4B25ED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072D3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指定放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14:paraId="735E2D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0E4DB4"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C7F7B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75FA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14:paraId="450B3E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6F703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っているか。</w:t>
            </w:r>
          </w:p>
          <w:p w14:paraId="5D320A1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B9C8B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14:paraId="695686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72AA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（１）指定放課後等デイサービス事業者は、指定放課後等デイサービスの提供に当たっては、都道府県、市町村、障害福祉サービス</w:t>
            </w:r>
            <w:r w:rsidRPr="008510E3">
              <w:rPr>
                <w:rFonts w:ascii="ＭＳ 明朝" w:hAnsi="ＭＳ 明朝"/>
                <w:color w:val="auto"/>
                <w:u w:val="single"/>
              </w:rPr>
              <w:lastRenderedPageBreak/>
              <w:t>を行う者、児童福祉施設その他の保健医療サービス又は福祉サービスを提供する者との密接な連携に努めているか。</w:t>
            </w:r>
          </w:p>
          <w:p w14:paraId="450F4D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113F0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6BAB841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F69E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14:paraId="691A27C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74A29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（２）指定放課後等デイサービス事業者は、（１）の規定による記録に際しては、通所給付決定保護者から指定放課後等デイサービスを提供したことについて確認を受けているか。</w:t>
            </w:r>
          </w:p>
          <w:p w14:paraId="348EFFA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39B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589661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18E1D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019DC1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25E82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14:paraId="75491E4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1C636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14:paraId="091E263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ABA2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１）及び（２）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14:paraId="278BC8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A106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14:paraId="147C8E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66F6A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14:paraId="4E11B8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F0BF9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6F27C4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96EF7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（１）指定放課後等デイサービス事業者は、法</w:t>
            </w:r>
            <w:r w:rsidRPr="008510E3">
              <w:rPr>
                <w:rFonts w:ascii="ＭＳ 明朝" w:hAnsi="ＭＳ 明朝"/>
                <w:color w:val="auto"/>
                <w:u w:val="single"/>
              </w:rPr>
              <w:lastRenderedPageBreak/>
              <w:t>定代理受領により指定放課後等デイサービスに係る障害児通所給付費の支給を受けた場合は、通所給付決定保護者に対し、当該通所給付決定保護者に係る障害児通所給付費の額を通知しているか。</w:t>
            </w:r>
          </w:p>
          <w:p w14:paraId="5C6D4DC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4D58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ているか。</w:t>
            </w:r>
          </w:p>
          <w:p w14:paraId="7A4B1F3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EF8925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14:paraId="1111D61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4FE2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14:paraId="37A61CF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B2FAF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（３）指定放課後等デイサービス事業者は、その提供する指定放課後等デイサービスの質の評価を行い、常にその改善を図っているか。</w:t>
            </w:r>
          </w:p>
          <w:p w14:paraId="3F53970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D596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14:paraId="10F0E8C5"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一　当該放課後等デイサービス事業者を利用する障害児及びその保護者の意向、障害児の適性、障害の特性その他の事情を踏まえた支援を提供するための体制の整備の状況</w:t>
            </w:r>
          </w:p>
          <w:p w14:paraId="051E7BCD"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二　従業者の勤務の体制及び資質の向上のための取組の状況</w:t>
            </w:r>
          </w:p>
          <w:p w14:paraId="7D801DB8"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lastRenderedPageBreak/>
              <w:t xml:space="preserve">　　三　指定放課後等デイサービスの事業の用に供する設備及び備品等の状況</w:t>
            </w:r>
          </w:p>
          <w:p w14:paraId="3701092A"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四　関係機関及び地域との連携、交流等の取組の状況</w:t>
            </w:r>
          </w:p>
          <w:p w14:paraId="3DC96AB2"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五　当該指定放課後等デイサービス事業者を利用する障害児及びその保護者に対する必要な情報の提供、助言その他の援助の実施状況</w:t>
            </w:r>
          </w:p>
          <w:p w14:paraId="730F11B7"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六　緊急時等における対応方法及び非常災害対策</w:t>
            </w:r>
          </w:p>
          <w:p w14:paraId="24279EA1"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8510E3">
              <w:rPr>
                <w:rFonts w:ascii="ＭＳ 明朝" w:hAnsi="ＭＳ 明朝"/>
                <w:color w:val="auto"/>
              </w:rPr>
              <w:t xml:space="preserve">　　七　指定放課後等デイサービスの提供に係る業務の改善を図るための措置の実施状況</w:t>
            </w:r>
          </w:p>
          <w:p w14:paraId="1EFD57C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81D96E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（５）指定放課後等デイサービス事業者は、おおむね１年に１回以上、（４）の評価及び改善の内容をインターネットの利用その他の方法により公表しているか。</w:t>
            </w:r>
          </w:p>
          <w:p w14:paraId="22340B4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1A2063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14:paraId="7FD4B71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80715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0886F1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D1BB64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2D91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5E243FD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B26A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w:t>
            </w:r>
            <w:r w:rsidRPr="008510E3">
              <w:rPr>
                <w:rFonts w:ascii="ＭＳ 明朝" w:hAnsi="ＭＳ 明朝"/>
                <w:color w:val="auto"/>
                <w:u w:val="single"/>
              </w:rPr>
              <w:lastRenderedPageBreak/>
              <w:t>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14:paraId="6ABB2E0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E198C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（５）児童発達支援管理責任者は、放課後等デイサービス計画の作成に当たっては、障害児に対する指定放課後等デイサービスの提供に当たる担当者等を招集して行う会議</w:t>
            </w:r>
            <w:r w:rsidRPr="008510E3">
              <w:rPr>
                <w:color w:val="auto"/>
                <w:u w:val="single"/>
              </w:rPr>
              <w:t>（テレビ電話装置等の活用可能。）</w:t>
            </w:r>
            <w:r w:rsidRPr="008510E3">
              <w:rPr>
                <w:rFonts w:ascii="ＭＳ 明朝" w:hAnsi="ＭＳ 明朝"/>
                <w:color w:val="auto"/>
                <w:u w:val="single"/>
              </w:rPr>
              <w:t>を開催し、放課後等デイサービス計画の原案について意見を求めているか。</w:t>
            </w:r>
          </w:p>
          <w:p w14:paraId="4EAF337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56D51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６）児童発達支援管理責任者は、放課後等デイサービス計画の作成に当たっては、通所給付決定保護者及び障害児に対し、当該放課後等デイサービス計画について説明し、文書によりその同意を得ているか。</w:t>
            </w:r>
          </w:p>
          <w:p w14:paraId="4838CFC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8806F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（７）児童発達支援管理責任者は、放課後等デイサービス計画を作成した際には、当該放課後等デイサービス計画を通所給付決定保護者に交付しているか。</w:t>
            </w:r>
          </w:p>
          <w:p w14:paraId="6B81283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4F0E66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14:paraId="38C3D33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B8A97A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1EE7F39A"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定期的に通所給付決定保護者及び障害児に面接すること。</w:t>
            </w:r>
          </w:p>
          <w:p w14:paraId="437914F1"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定期的にモニタリングの結果を記録す</w:t>
            </w:r>
            <w:r w:rsidRPr="008510E3">
              <w:rPr>
                <w:rFonts w:ascii="ＭＳ 明朝" w:hAnsi="ＭＳ 明朝"/>
                <w:color w:val="auto"/>
                <w:u w:val="single"/>
              </w:rPr>
              <w:lastRenderedPageBreak/>
              <w:t>ること。</w:t>
            </w:r>
          </w:p>
          <w:p w14:paraId="17252BA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08982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（10）放課後等デイサービス計画の変更については、（２）から（７）までの規定に準じて行っているか。</w:t>
            </w:r>
          </w:p>
          <w:p w14:paraId="4CC2255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F1FB9F9"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rPr>
            </w:pPr>
            <w:r w:rsidRPr="008510E3">
              <w:rPr>
                <w:rFonts w:ascii="ＭＳ 明朝" w:hAnsi="ＭＳ 明朝"/>
                <w:color w:val="auto"/>
              </w:rPr>
              <w:t>児童発達支援管理責任者は、17に規定する業務のほか、次に掲げる業務を行っているか。</w:t>
            </w:r>
          </w:p>
          <w:p w14:paraId="0F2E5BDA"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19に規定する相談及び援助を行うこと。</w:t>
            </w:r>
          </w:p>
          <w:p w14:paraId="00867E3C"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42A57493"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60760EC2"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2C21083D"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他の従業者に対する技術指導及び助言を行うこと。</w:t>
            </w:r>
          </w:p>
          <w:p w14:paraId="0A45C4E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19ED8D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F14F3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常に障害児の心身の状況、その置かれている環境等の的確な把握に努め、障害児又はその家族に対し、その相談に適切に応じるとともに、必要な助言その他の援助を行っているか。</w:t>
            </w:r>
          </w:p>
          <w:p w14:paraId="05783FF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13B3B9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（１）指定放課後等デイサービス事業者は、障害児の心身の状況に応じ、障害児の自立の支援と日常生活の充実に資するよう、適切な技術をもって指導、訓練等を行っているか。</w:t>
            </w:r>
          </w:p>
          <w:p w14:paraId="086A5E5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3B2B9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（２）指定放課後等デイサービス事業者は、障害児が日常生活における適切な習慣を確立するとともに、社会生活への適応性を高めるよう、あらゆる機会を通じて支援を行っているか。</w:t>
            </w:r>
          </w:p>
          <w:p w14:paraId="2A957B6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ABA7E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u w:val="single"/>
              </w:rPr>
              <w:t>（３）指定放課後等デイサービス事業者は、障害児の適性に応じ、障害児ができる限り健全な社会生活を営むことができるよう、より適切に指導、訓練等を行っているか</w:t>
            </w:r>
            <w:r w:rsidRPr="008510E3">
              <w:rPr>
                <w:rFonts w:ascii="ＭＳ 明朝" w:hAnsi="ＭＳ 明朝"/>
                <w:color w:val="auto"/>
              </w:rPr>
              <w:t>。</w:t>
            </w:r>
          </w:p>
          <w:p w14:paraId="2B5658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5C7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（４）指定放課後等デイサービス事業者は、常時１人以上の従業者を指導、訓練等に従事させているか。</w:t>
            </w:r>
          </w:p>
          <w:p w14:paraId="6952CB8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856AF0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085166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B9411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（５）指定放課後等デイサービス事業者は、障害児に対して、当該障害児に係る通所給付決定保護者の負担により、指定放課後等デ</w:t>
            </w:r>
            <w:r w:rsidRPr="008510E3">
              <w:rPr>
                <w:rFonts w:ascii="ＭＳ 明朝" w:hAnsi="ＭＳ 明朝"/>
                <w:color w:val="auto"/>
                <w:u w:val="single"/>
              </w:rPr>
              <w:lastRenderedPageBreak/>
              <w:t>イサービス事業所の従業者以外の者による指導、訓練等を受けさせていないか。</w:t>
            </w:r>
          </w:p>
          <w:p w14:paraId="5A03CB4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E994EA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6B7F4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（１）指定放課後等デイサービス事業者は、教養娯楽設備等を備えるほか、適宜障害児のためのレクリエーション行事を行っているか。</w:t>
            </w:r>
          </w:p>
          <w:p w14:paraId="48FE0D5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551F6C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（２）指定放課後等デイサービス事業者は、常に障害児の家族との連携を図るよう努めているか。</w:t>
            </w:r>
          </w:p>
          <w:p w14:paraId="4475110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A1B0020"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14:paraId="58E0A98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D3D0E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0202A86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0359E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（１）指定放課後等デイサービス事業所の管理者は、当該指定放課後等デイサービス事業所の従業者及び業務の管理その他の管理を、一元的に行っているか。</w:t>
            </w:r>
          </w:p>
          <w:p w14:paraId="0A9BB3C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24CBC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（２）指定放課後等デイサービス事業所の管理者は、当該指定放課後等デイサービス事業所の従業者に平成24年厚生労働省令第15号第４章の規定を遵守させるために必要な指揮命令を行っているか。</w:t>
            </w:r>
          </w:p>
          <w:p w14:paraId="24D9E1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ACEF7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指定放課後等デイサービス事業者は、指定放課後等デイサービス事業所ごとに、次の各号に掲げる事業の運営についての重要事項に関する運営規程を定めているか。</w:t>
            </w:r>
          </w:p>
          <w:p w14:paraId="666AE398"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事業の目的及び運営の方針</w:t>
            </w:r>
          </w:p>
          <w:p w14:paraId="2DAA2FBD"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従業者の職種、員数及び職務の内容</w:t>
            </w:r>
          </w:p>
          <w:p w14:paraId="74F62040"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三　営業日及び営業時間</w:t>
            </w:r>
          </w:p>
          <w:p w14:paraId="2140391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四　利用定員</w:t>
            </w:r>
          </w:p>
          <w:p w14:paraId="37DB6C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五　指定放課後等デイサービスの内容並びに通所給付決定保護者から受領する費用の種類及びその額</w:t>
            </w:r>
          </w:p>
          <w:p w14:paraId="77CCB46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lastRenderedPageBreak/>
              <w:t xml:space="preserve">　</w:t>
            </w:r>
            <w:r w:rsidRPr="008510E3">
              <w:rPr>
                <w:rFonts w:ascii="ＭＳ 明朝" w:hAnsi="ＭＳ 明朝"/>
                <w:color w:val="auto"/>
                <w:u w:val="single"/>
              </w:rPr>
              <w:t>六　通常の事業の実施地域</w:t>
            </w:r>
          </w:p>
          <w:p w14:paraId="03323F39"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七　サービスの利用に当たっての留意事項</w:t>
            </w:r>
          </w:p>
          <w:p w14:paraId="39B012CC"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八　緊急時等における対応方法</w:t>
            </w:r>
          </w:p>
          <w:p w14:paraId="32CDF29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九　非常災害対策</w:t>
            </w:r>
          </w:p>
          <w:p w14:paraId="21DFF9C6"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8510E3">
              <w:rPr>
                <w:rFonts w:ascii="ＭＳ 明朝" w:hAnsi="ＭＳ 明朝"/>
                <w:color w:val="auto"/>
                <w:u w:val="single"/>
              </w:rPr>
              <w:t>十　事業の主たる対象とする障害の種類を定めた場合には当該障害の種類</w:t>
            </w:r>
          </w:p>
          <w:p w14:paraId="287DEA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十一　虐待の防止のための措置に関する事項</w:t>
            </w:r>
          </w:p>
          <w:p w14:paraId="01A8C4A9"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十二　その他運営に関する重要事項</w:t>
            </w:r>
          </w:p>
          <w:p w14:paraId="428D31B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B99E7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14:paraId="1500FDC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2142D6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直接影響を及ぼさない業務については、この限りでない。）</w:t>
            </w:r>
          </w:p>
          <w:p w14:paraId="3B1FBE0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p>
          <w:p w14:paraId="4BC945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（３）指定放課後等デイサービス事業者は、従業者の資質の向上のために、その研修の機会を確保しているか。</w:t>
            </w:r>
          </w:p>
          <w:p w14:paraId="038B1CA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AD666C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E3146F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7C62CD" w14:textId="77777777" w:rsidR="00083FE4" w:rsidRPr="008510E3" w:rsidRDefault="00083FE4" w:rsidP="00083FE4">
            <w:pPr>
              <w:spacing w:line="233" w:lineRule="exact"/>
              <w:ind w:left="363" w:hangingChars="200" w:hanging="363"/>
              <w:rPr>
                <w:rFonts w:hint="default"/>
                <w:color w:val="auto"/>
                <w:u w:val="single"/>
              </w:rPr>
            </w:pPr>
            <w:r w:rsidRPr="008510E3">
              <w:rPr>
                <w:color w:val="auto"/>
                <w:u w:val="single"/>
              </w:rPr>
              <w:t>（１）指定放課後等デイサービス事業者は、感染症や非常災害の発生時において、利用者に対する指定放課後等デイサービスの提供を継続的に実施するための、及び非常時の体制で早期の業務再開を図るための計画を策定し、当該業務継続計画に従い必要な措置を講じているか。</w:t>
            </w:r>
          </w:p>
          <w:p w14:paraId="75E7099E" w14:textId="77777777" w:rsidR="00083FE4" w:rsidRPr="008510E3" w:rsidRDefault="00083FE4" w:rsidP="00083FE4">
            <w:pPr>
              <w:spacing w:line="233" w:lineRule="exact"/>
              <w:ind w:left="363" w:hangingChars="200" w:hanging="363"/>
              <w:rPr>
                <w:rFonts w:hint="default"/>
                <w:color w:val="auto"/>
              </w:rPr>
            </w:pPr>
          </w:p>
          <w:p w14:paraId="3B68E69D" w14:textId="77777777" w:rsidR="00083FE4" w:rsidRPr="008510E3" w:rsidRDefault="00083FE4" w:rsidP="00083FE4">
            <w:pPr>
              <w:spacing w:line="233" w:lineRule="exact"/>
              <w:ind w:left="363" w:hangingChars="200" w:hanging="363"/>
              <w:rPr>
                <w:rFonts w:hint="default"/>
                <w:color w:val="auto"/>
                <w:u w:val="single"/>
              </w:rPr>
            </w:pPr>
            <w:r w:rsidRPr="008510E3">
              <w:rPr>
                <w:color w:val="auto"/>
                <w:u w:val="single"/>
              </w:rPr>
              <w:t>（２）指定放課後等デイサービス事業者は、従業者に対し、業務継続計画について周知するとともに、必要な研修及び訓練を定期的に実施しているか。</w:t>
            </w:r>
          </w:p>
          <w:p w14:paraId="4263E462" w14:textId="77777777" w:rsidR="00083FE4" w:rsidRPr="008510E3" w:rsidRDefault="00083FE4" w:rsidP="00083FE4">
            <w:pPr>
              <w:spacing w:line="233" w:lineRule="exact"/>
              <w:rPr>
                <w:rFonts w:hint="default"/>
                <w:color w:val="auto"/>
              </w:rPr>
            </w:pPr>
          </w:p>
          <w:p w14:paraId="0D3D6B28" w14:textId="77777777" w:rsidR="00083FE4" w:rsidRPr="008510E3" w:rsidRDefault="00083FE4" w:rsidP="00083FE4">
            <w:pPr>
              <w:spacing w:line="233" w:lineRule="exact"/>
              <w:ind w:left="363" w:hangingChars="200" w:hanging="363"/>
              <w:rPr>
                <w:rFonts w:hint="default"/>
                <w:color w:val="auto"/>
              </w:rPr>
            </w:pPr>
            <w:r w:rsidRPr="008510E3">
              <w:rPr>
                <w:color w:val="auto"/>
                <w:u w:val="single"/>
              </w:rPr>
              <w:t>（３）指定放課後等デイサービス事業者は、定期的に業務継続計画の見直しを行い、必要</w:t>
            </w:r>
            <w:r w:rsidRPr="008510E3">
              <w:rPr>
                <w:color w:val="auto"/>
                <w:u w:val="single"/>
              </w:rPr>
              <w:lastRenderedPageBreak/>
              <w:t>に応じて業務継続計画の変更を行っているか。</w:t>
            </w:r>
          </w:p>
          <w:p w14:paraId="0844920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9A40996"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510ABEA"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14:paraId="5BA0037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B246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64754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83539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2B257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（２）指定放課後等デイサービス事業者は、非常災害に備えるため、定期的に避難、救出その他必要な訓練を行っているか。</w:t>
            </w:r>
          </w:p>
          <w:p w14:paraId="784A37D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24D814F" w14:textId="77777777" w:rsidR="00083FE4" w:rsidRPr="008510E3" w:rsidRDefault="00083FE4" w:rsidP="00083FE4">
            <w:pPr>
              <w:spacing w:line="233" w:lineRule="exact"/>
              <w:ind w:left="363" w:hangingChars="200" w:hanging="363"/>
              <w:rPr>
                <w:rFonts w:hint="default"/>
                <w:color w:val="auto"/>
                <w:u w:val="single"/>
              </w:rPr>
            </w:pPr>
            <w:r w:rsidRPr="008510E3">
              <w:rPr>
                <w:color w:val="auto"/>
                <w:u w:val="single"/>
              </w:rPr>
              <w:t>（３）指定児放課後等デイサービス事業者は、（２）の訓練の実施に当たって、地域住民の参加が得られるよう連携に努めているか。</w:t>
            </w:r>
          </w:p>
          <w:p w14:paraId="026688B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298C11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93417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14:paraId="4E6BD95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1A7D03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（２）指定放課後等デイサービス事業者は、従業者に対し、安全計画について周知するとともに、（１）の研修及び訓練を定期的に実施しているか。</w:t>
            </w:r>
          </w:p>
          <w:p w14:paraId="48EA982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1F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（３）指定放課後等デイサービス事業者は、障害児の安全の確保に関して保護者との連携が図られるよう、保護者に対し、安全計画</w:t>
            </w:r>
            <w:r w:rsidRPr="008510E3">
              <w:rPr>
                <w:rFonts w:ascii="ＭＳ 明朝" w:hAnsi="ＭＳ 明朝"/>
                <w:color w:val="auto"/>
                <w:u w:val="single"/>
              </w:rPr>
              <w:lastRenderedPageBreak/>
              <w:t>に基づく取組の内容等について周知しているか。</w:t>
            </w:r>
          </w:p>
          <w:p w14:paraId="3FFE6AE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59018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u w:val="single"/>
              </w:rPr>
              <w:t>（４）指定放課後等デイサービス事業者は、定期的に安全計画の見直しを行い、必要に応じて安全計画の変更を行っているか。</w:t>
            </w:r>
          </w:p>
          <w:p w14:paraId="579B91E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0639DF55" w14:textId="77777777" w:rsidR="00083FE4" w:rsidRPr="008510E3" w:rsidRDefault="00083FE4" w:rsidP="00083FE4">
            <w:pPr>
              <w:ind w:left="363" w:hangingChars="200" w:hanging="363"/>
              <w:rPr>
                <w:rFonts w:hint="default"/>
                <w:color w:val="auto"/>
                <w:u w:val="single"/>
              </w:rPr>
            </w:pPr>
            <w:r w:rsidRPr="008510E3">
              <w:rPr>
                <w:color w:val="auto"/>
                <w:u w:val="single"/>
              </w:rPr>
              <w:t>（１）指定放課後等デイサービス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5397620" w14:textId="77777777" w:rsidR="00083FE4" w:rsidRPr="008510E3" w:rsidRDefault="00083FE4" w:rsidP="00083FE4">
            <w:pPr>
              <w:ind w:left="363" w:hangingChars="200" w:hanging="363"/>
              <w:rPr>
                <w:rFonts w:hint="default"/>
                <w:color w:val="auto"/>
              </w:rPr>
            </w:pPr>
          </w:p>
          <w:p w14:paraId="387596F2" w14:textId="77777777" w:rsidR="00083FE4" w:rsidRPr="008510E3" w:rsidRDefault="00083FE4" w:rsidP="00083FE4">
            <w:pPr>
              <w:ind w:left="363" w:hangingChars="200" w:hanging="363"/>
              <w:rPr>
                <w:rFonts w:hint="default"/>
                <w:color w:val="auto"/>
                <w:u w:val="single"/>
              </w:rPr>
            </w:pPr>
            <w:r w:rsidRPr="008510E3">
              <w:rPr>
                <w:color w:val="auto"/>
                <w:u w:val="single"/>
              </w:rPr>
              <w:t>（２）指定放課後等デイサービス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122C9C5B" w14:textId="77777777" w:rsidR="00083FE4" w:rsidRPr="008510E3" w:rsidRDefault="00083FE4" w:rsidP="00083FE4">
            <w:pPr>
              <w:ind w:left="363" w:hangingChars="200" w:hanging="363"/>
              <w:rPr>
                <w:rFonts w:hint="default"/>
                <w:color w:val="auto"/>
              </w:rPr>
            </w:pPr>
          </w:p>
          <w:p w14:paraId="54770BC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14:paraId="760AA38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1308FF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w:t>
            </w:r>
            <w:r w:rsidRPr="008510E3">
              <w:rPr>
                <w:color w:val="auto"/>
                <w:u w:val="single"/>
              </w:rPr>
              <w:t>当該</w:t>
            </w:r>
            <w:r w:rsidRPr="008510E3">
              <w:rPr>
                <w:rFonts w:ascii="ＭＳ 明朝" w:hAnsi="ＭＳ 明朝"/>
                <w:color w:val="auto"/>
                <w:u w:val="single"/>
              </w:rPr>
              <w:t>指定放課後等デイサービス事業所において感染症又は食中毒が発生し、又はまん延しないように</w:t>
            </w:r>
            <w:r w:rsidRPr="008510E3">
              <w:rPr>
                <w:color w:val="auto"/>
                <w:u w:val="single"/>
              </w:rPr>
              <w:t>、次に掲げる措置を講じて</w:t>
            </w:r>
            <w:r w:rsidRPr="008510E3">
              <w:rPr>
                <w:rFonts w:ascii="ＭＳ 明朝" w:hAnsi="ＭＳ 明朝"/>
                <w:color w:val="auto"/>
                <w:u w:val="single"/>
              </w:rPr>
              <w:t>いるか。</w:t>
            </w:r>
          </w:p>
          <w:p w14:paraId="0F10D938" w14:textId="77777777" w:rsidR="00083FE4" w:rsidRPr="008510E3" w:rsidRDefault="00083FE4" w:rsidP="00083FE4">
            <w:pPr>
              <w:ind w:leftChars="200" w:left="544" w:hangingChars="100" w:hanging="181"/>
              <w:rPr>
                <w:rFonts w:ascii="ＭＳ 明朝" w:cs="Times New Roman" w:hint="default"/>
                <w:color w:val="auto"/>
                <w:spacing w:val="10"/>
                <w:u w:val="single"/>
              </w:rPr>
            </w:pPr>
            <w:r w:rsidRPr="008510E3">
              <w:rPr>
                <w:color w:val="auto"/>
                <w:u w:val="single"/>
              </w:rPr>
              <w:t>①　当該指定放課後等デイサービス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1469F9EF" w14:textId="77777777" w:rsidR="00083FE4" w:rsidRPr="008510E3" w:rsidRDefault="00083FE4" w:rsidP="00083FE4">
            <w:pPr>
              <w:ind w:left="544" w:hangingChars="300" w:hanging="544"/>
              <w:rPr>
                <w:rFonts w:hint="default"/>
                <w:color w:val="auto"/>
                <w:u w:val="single"/>
              </w:rPr>
            </w:pPr>
            <w:r w:rsidRPr="008510E3">
              <w:rPr>
                <w:color w:val="auto"/>
              </w:rPr>
              <w:t xml:space="preserve">　　</w:t>
            </w:r>
            <w:r w:rsidRPr="008510E3">
              <w:rPr>
                <w:color w:val="auto"/>
                <w:u w:val="single"/>
              </w:rPr>
              <w:t>②　当該指定放課後等デイサービス事業所</w:t>
            </w:r>
            <w:r w:rsidRPr="008510E3">
              <w:rPr>
                <w:color w:val="auto"/>
                <w:u w:val="single"/>
              </w:rPr>
              <w:lastRenderedPageBreak/>
              <w:t>における感染症及び食中毒の予防及びまん延の防止のための指針を整備しているか。</w:t>
            </w:r>
          </w:p>
          <w:p w14:paraId="40A60F54" w14:textId="77777777" w:rsidR="00083FE4" w:rsidRPr="008510E3" w:rsidRDefault="00083FE4" w:rsidP="00083FE4">
            <w:pPr>
              <w:ind w:left="604" w:hangingChars="300" w:hanging="604"/>
              <w:rPr>
                <w:rFonts w:ascii="ＭＳ 明朝" w:cs="Times New Roman" w:hint="default"/>
                <w:color w:val="auto"/>
                <w:spacing w:val="10"/>
              </w:rPr>
            </w:pPr>
          </w:p>
          <w:p w14:paraId="3DA6EAA0" w14:textId="77777777" w:rsidR="00083FE4" w:rsidRPr="008510E3" w:rsidRDefault="00083FE4" w:rsidP="00083FE4">
            <w:pPr>
              <w:ind w:left="544" w:hangingChars="300" w:hanging="544"/>
              <w:rPr>
                <w:rFonts w:ascii="ＭＳ 明朝" w:cs="Times New Roman" w:hint="default"/>
                <w:color w:val="auto"/>
                <w:spacing w:val="10"/>
                <w:u w:val="single"/>
              </w:rPr>
            </w:pPr>
            <w:r w:rsidRPr="008510E3">
              <w:rPr>
                <w:color w:val="auto"/>
              </w:rPr>
              <w:t xml:space="preserve">　　</w:t>
            </w:r>
            <w:r w:rsidRPr="008510E3">
              <w:rPr>
                <w:color w:val="auto"/>
                <w:u w:val="single"/>
              </w:rPr>
              <w:t>③　当該指定児放課後等デイサービス事業所において、従業者に対し、感染症及び食中毒の予防及びまん延の防止のための研修並びに感染症の予防及びまん延防止のための訓練を定期的に実施しているか。</w:t>
            </w:r>
          </w:p>
          <w:p w14:paraId="4783BF3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44A5DB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指定放課後等デイサービス事業者は、障害児の病状の急変等に備えるため、あらかじめ、協力医療機関を定めているか。</w:t>
            </w:r>
          </w:p>
          <w:p w14:paraId="53FA280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EDF23C9"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又は、指定放課後等デイサービス事業者は、これらの事項を記載した書面を当該指定放課後等デイサービス事業所に備え付け、かつ、これをいつでも関係者に自由に閲覧させているか。</w:t>
            </w:r>
          </w:p>
          <w:p w14:paraId="116C9E2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EFCFB1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14:paraId="1A3A6E6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EAA9B0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14:paraId="020ADA3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62A5C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（３）指定放課後等デイサービス事業者は、身体拘束等の適正化を図るため、次に掲げる措置を講じているか。</w:t>
            </w:r>
          </w:p>
          <w:p w14:paraId="647DD047"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9AC2B9A"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②　身体拘束等の適正化のための指針を整備しているか。</w:t>
            </w:r>
          </w:p>
          <w:p w14:paraId="6D119D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57DF4F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2CF360F2"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③　従業者に対し、身体拘束等の適正化のための研修を定期的に実施しているか。</w:t>
            </w:r>
          </w:p>
          <w:p w14:paraId="0FDB016E"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D28072"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968B0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14:paraId="0F61524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39F595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3336B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（２）指定放課後等デイサービス事業者は、虐待の発生又はその再発を防止するため、次に掲げる措置を講じているか。</w:t>
            </w:r>
          </w:p>
          <w:p w14:paraId="56A067A9"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①　当該指定放課後等デイサービス事業所における虐待の防止のための対策を検討する委員会（テレビ電話装置等の活用可能。）を定期的に開催するとともに、その結果について、従業者に周知徹底を図っているか。</w:t>
            </w:r>
          </w:p>
          <w:p w14:paraId="62B5A678"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②　当該指定放課後等デイサービス事業所において、従業者に対し、虐待の防止ための研修を定期的に実施しているか。</w:t>
            </w:r>
          </w:p>
          <w:p w14:paraId="6DC02EE5"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p>
          <w:p w14:paraId="00D3F737"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③　①及び②に掲げる措置を適切に実施するための担当者を置いているか。</w:t>
            </w:r>
          </w:p>
          <w:p w14:paraId="5EBF9B5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B873A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3A122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D6600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2E66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（１）指定放課後等デイサービス事業所の従業者及び管理者は、正当な理由がなく、その業務上知り得た障害児又はその家族の秘密を漏らしていないか。</w:t>
            </w:r>
          </w:p>
          <w:p w14:paraId="1E12955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F78E3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14:paraId="3917672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DD7CEA"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0E01DD"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6A417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（３）指定放課後等デイサービス事業者は、指定障害児入所施設等、指定障害福祉サービス事業者等その他の福祉サービスを提供す</w:t>
            </w:r>
            <w:r w:rsidRPr="008510E3">
              <w:rPr>
                <w:rFonts w:ascii="ＭＳ 明朝" w:hAnsi="ＭＳ 明朝"/>
                <w:color w:val="auto"/>
                <w:u w:val="single"/>
              </w:rPr>
              <w:lastRenderedPageBreak/>
              <w:t>る者等に対して、障害児又はその家族に関する情報を提供する際は、あらかじめ文書により当該障害児又はその家族の同意を得ているか。</w:t>
            </w:r>
          </w:p>
          <w:p w14:paraId="2C5F602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F9A3A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14:paraId="4107D01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C7432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（２）指定放課後等デイサービス事業者は、当該指定放課後等デイサービス事業者について広告をする場合において、その内容を虚偽のもの又は誇大なものとしていないか。</w:t>
            </w:r>
          </w:p>
          <w:p w14:paraId="6E67CA24"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EC2AFE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14:paraId="2DE30F4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CCFE6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14:paraId="25480AA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7CCCDA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14:paraId="66F97F17"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8D7AE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（２）指定放課後等デイサービス事業者は、（１）の苦情を受け付けた場合には、当該苦情の内容等を記録しているか。</w:t>
            </w:r>
          </w:p>
          <w:p w14:paraId="2AB00EA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2F4C13"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86573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（３）指定放課後等デイサービス事業者は、その提供した指定放課後等デイサービスに関</w:t>
            </w:r>
            <w:r w:rsidRPr="008510E3">
              <w:rPr>
                <w:rFonts w:ascii="ＭＳ 明朝" w:hAnsi="ＭＳ 明朝"/>
                <w:color w:val="auto"/>
                <w:u w:val="single"/>
              </w:rPr>
              <w:lastRenderedPageBreak/>
              <w:t>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0CC7216"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E4163B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（４）指定放課後等デイサービス事業者は、都道府県知事等からの求めがあった場合には、（３）の改善の内容を都道府県知事等に報告しているか。</w:t>
            </w:r>
          </w:p>
          <w:p w14:paraId="6D9A9C39"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6825F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（５）指定放課後等デイサービス事業者は、社会福祉法第83条に規定する運営適正化委員会が同法第85条の規定により行う調査又はあっせんにできる限り協力しているか。</w:t>
            </w:r>
          </w:p>
          <w:p w14:paraId="3985B79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9E2136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0EF23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rPr>
              <w:t xml:space="preserve">　指定放課後等デイサービス事業者は、その運営に当たっては、地域住民又はその自発的な活動等との連携及び協力を行う等の地域との交流に努めているか。</w:t>
            </w:r>
          </w:p>
          <w:p w14:paraId="456F10BB"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E1AD3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14:paraId="7CBF54FF"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2CAD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（２）指定放課後等デイサービス事業者は、（１）の事故の状況及び事故に際して採った処置について、記録しているか。</w:t>
            </w:r>
          </w:p>
          <w:p w14:paraId="73F7B3A5" w14:textId="77777777" w:rsidR="00083FE4" w:rsidRPr="008510E3"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0B3BE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（３）指定放課後等デイサービス事業者は、障害児に対する指定放課後等デイサービスの提供により賠償すべき事故が発生した場合は、損害賠償を速やかに行っているか。</w:t>
            </w:r>
          </w:p>
          <w:p w14:paraId="0AA69E8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1C9D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CA71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80FA4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0E7D4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指定放課後等デイサービス事業者は、指定放課後等デイサービス事業所ごとに経理を区分するとともに、指定放課後等デイサービスの事業の会計をその他の事業の会計と区分しているか。</w:t>
            </w:r>
          </w:p>
          <w:p w14:paraId="0BE9CCB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6039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（１）指定放課後等デイサービス事業者は、従業者、設備、備品及び会計に関する諸記録を整備しているか。</w:t>
            </w:r>
          </w:p>
          <w:p w14:paraId="3D85824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E46B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FB5D2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14:paraId="54310EA9"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11（1）により規定する提供した指定放課後等デイサービスに係る必要な事項の提供の記録</w:t>
            </w:r>
          </w:p>
          <w:p w14:paraId="790C4867"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放課後等デイサービス計画</w:t>
            </w:r>
          </w:p>
          <w:p w14:paraId="67427D8B"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三　23に規定する市町村への通知に係る記録</w:t>
            </w:r>
          </w:p>
          <w:p w14:paraId="7CD72D83"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四　32（2）に規定する身体拘束等の記録</w:t>
            </w:r>
          </w:p>
          <w:p w14:paraId="65F9E9A2"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五　37（2）に規定する苦情の内容等の記録</w:t>
            </w:r>
          </w:p>
          <w:p w14:paraId="3F84CD2F"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六　39（2）に規定する事故の状況及び事故に際して採った処置についての記録</w:t>
            </w:r>
          </w:p>
          <w:p w14:paraId="64C05C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97CEEA"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4E9B45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B80C1A"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（２）指定障害児通所支援事業者等及びその従</w:t>
            </w:r>
            <w:r w:rsidRPr="008510E3">
              <w:rPr>
                <w:rFonts w:hAnsi="ＭＳ 明朝"/>
                <w:color w:val="auto"/>
              </w:rPr>
              <w:lastRenderedPageBreak/>
              <w:t>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43B5188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7A35F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7590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2B34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8AD3A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放課後等デイサービスに係る共生型通所支援（共生型放課後等デイサービス）の事業を行う指定生活介護事業者が、当該事業に関して次の基準を満たしているか。</w:t>
            </w:r>
          </w:p>
          <w:p w14:paraId="29E6280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14:paraId="7D9B3C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72F33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EA4EE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 xml:space="preserve">　二　共生型放課後等デイサービスを受ける障害児に対して適切なサービスを提供するため、障害児入所施設その他の関係施設から必要な技術的支援を受けていること。</w:t>
            </w:r>
          </w:p>
          <w:p w14:paraId="7AE1519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045371"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共生型放課後等デイサービスの事業を行う指定通所介護事業者又は指定地域密着型通所介護事業者（指定通所介護事業者等）が、当該事業に関して次の基準を満たしているか。</w:t>
            </w:r>
          </w:p>
          <w:p w14:paraId="0E01EF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デイサービスを受ける障害児の数の合計数で除して得た面積が３平方メートル以上であること。</w:t>
            </w:r>
          </w:p>
          <w:p w14:paraId="7B4B904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EABF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指定通所介護事業所等の従業者の員数が、当該指定通所介護事業所等が提供する指</w:t>
            </w:r>
            <w:r w:rsidRPr="008510E3">
              <w:rPr>
                <w:rFonts w:ascii="ＭＳ 明朝" w:hAnsi="ＭＳ 明朝"/>
                <w:color w:val="auto"/>
                <w:u w:val="single"/>
              </w:rPr>
              <w:lastRenderedPageBreak/>
              <w:t>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14:paraId="74C329E9"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p>
          <w:p w14:paraId="7E2BB77E"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p>
          <w:p w14:paraId="6E2B53AF"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r w:rsidRPr="008510E3">
              <w:rPr>
                <w:rFonts w:ascii="ＭＳ 明朝" w:hAnsi="ＭＳ 明朝"/>
                <w:color w:val="auto"/>
              </w:rPr>
              <w:t>三　共生型放課後等デイサービスを受ける障害児に対して適切なサービスを提供するため、障害児入所施設その他の関係施設から必要な技術的支援を受けていること。</w:t>
            </w:r>
          </w:p>
          <w:p w14:paraId="0F36449B"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FF2B4AB"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0D09CD1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4C0E352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195F9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w:t>
            </w:r>
            <w:r w:rsidRPr="008510E3">
              <w:rPr>
                <w:rFonts w:ascii="ＭＳ 明朝" w:hAnsi="ＭＳ 明朝"/>
                <w:color w:val="auto"/>
                <w:u w:val="single"/>
              </w:rPr>
              <w:lastRenderedPageBreak/>
              <w:t>（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8510E3" w:rsidRPr="008510E3" w14:paraId="5FD24BCC" w14:textId="77777777" w:rsidTr="00962CA7">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607643C8"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登録定員</w:t>
                  </w:r>
                </w:p>
              </w:tc>
              <w:tc>
                <w:tcPr>
                  <w:tcW w:w="2347" w:type="dxa"/>
                  <w:tcBorders>
                    <w:left w:val="single" w:sz="4" w:space="0" w:color="auto"/>
                  </w:tcBorders>
                </w:tcPr>
                <w:p w14:paraId="3413348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利用定員</w:t>
                  </w:r>
                </w:p>
              </w:tc>
            </w:tr>
            <w:tr w:rsidR="008510E3" w:rsidRPr="008510E3" w14:paraId="7F66F39F" w14:textId="77777777" w:rsidTr="00962CA7">
              <w:tc>
                <w:tcPr>
                  <w:tcW w:w="2346" w:type="dxa"/>
                  <w:tcBorders>
                    <w:top w:val="single" w:sz="4" w:space="0" w:color="auto"/>
                    <w:left w:val="single" w:sz="4" w:space="0" w:color="auto"/>
                    <w:bottom w:val="single" w:sz="4" w:space="0" w:color="auto"/>
                    <w:right w:val="single" w:sz="4" w:space="0" w:color="auto"/>
                  </w:tcBorders>
                </w:tcPr>
                <w:p w14:paraId="21B2B285"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5F7750E3"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16人</w:t>
                  </w:r>
                </w:p>
              </w:tc>
            </w:tr>
            <w:tr w:rsidR="008510E3" w:rsidRPr="008510E3" w14:paraId="39D3F164" w14:textId="77777777" w:rsidTr="00962CA7">
              <w:tc>
                <w:tcPr>
                  <w:tcW w:w="2346" w:type="dxa"/>
                  <w:tcBorders>
                    <w:top w:val="single" w:sz="4" w:space="0" w:color="auto"/>
                    <w:left w:val="single" w:sz="4" w:space="0" w:color="auto"/>
                    <w:bottom w:val="single" w:sz="4" w:space="0" w:color="auto"/>
                    <w:right w:val="single" w:sz="4" w:space="0" w:color="auto"/>
                  </w:tcBorders>
                </w:tcPr>
                <w:p w14:paraId="2B9D0ED4"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434E9C6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17人</w:t>
                  </w:r>
                </w:p>
              </w:tc>
            </w:tr>
            <w:tr w:rsidR="008510E3" w:rsidRPr="008510E3" w14:paraId="5E67D032" w14:textId="77777777" w:rsidTr="00962CA7">
              <w:tc>
                <w:tcPr>
                  <w:tcW w:w="2346" w:type="dxa"/>
                  <w:tcBorders>
                    <w:top w:val="single" w:sz="4" w:space="0" w:color="auto"/>
                    <w:left w:val="single" w:sz="4" w:space="0" w:color="auto"/>
                    <w:bottom w:val="single" w:sz="4" w:space="0" w:color="auto"/>
                    <w:right w:val="single" w:sz="4" w:space="0" w:color="auto"/>
                  </w:tcBorders>
                </w:tcPr>
                <w:p w14:paraId="12E06378"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4554B9C7"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18人</w:t>
                  </w:r>
                </w:p>
              </w:tc>
            </w:tr>
          </w:tbl>
          <w:p w14:paraId="4FAB044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CEEF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三　指定小規模多機能型居宅介護事業所等の居間及び食堂は、機能を十分に発揮しうる適当な広さを有すること。</w:t>
            </w:r>
          </w:p>
          <w:p w14:paraId="13BE63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F9A83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49B708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C8D5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 xml:space="preserve">　五　共生型放課後等デイサービスを受ける障害児に対して適切なサービスを提供するため、障害児入所施設その他の関係施設から必要な技術的支援を受けていること。</w:t>
            </w:r>
          </w:p>
          <w:p w14:paraId="6CB11AF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164DB3C"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14:paraId="753B74B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F9B494"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A913D72" w14:textId="77777777" w:rsidR="00083FE4" w:rsidRPr="008510E3" w:rsidRDefault="00083FE4" w:rsidP="00083FE4">
            <w:pPr>
              <w:kinsoku w:val="0"/>
              <w:autoSpaceDE w:val="0"/>
              <w:autoSpaceDN w:val="0"/>
              <w:adjustRightInd w:val="0"/>
              <w:snapToGrid w:val="0"/>
              <w:rPr>
                <w:rFonts w:hAnsi="ＭＳ 明朝" w:hint="default"/>
                <w:color w:val="auto"/>
              </w:rPr>
            </w:pPr>
          </w:p>
          <w:p w14:paraId="30EF3AA5"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（２）指定障害児通所支援事業者等及びその従業者は、交付等のうち、書面で行うことが</w:t>
            </w:r>
            <w:r w:rsidRPr="008510E3">
              <w:rPr>
                <w:rFonts w:hAnsi="ＭＳ 明朝"/>
                <w:color w:val="auto"/>
              </w:rPr>
              <w:lastRenderedPageBreak/>
              <w:t>規定されている又は想定されるものについては、当該交付等の相手方の承諾を得て、当該交付等の相手方が障害児又は通所給付決定保護者である場合には当該障害児又は通所給付決定保護者に係る障害児の特性に応じた適切な配慮をしつつ、書面に代えて、電磁的方法によることができているか。</w:t>
            </w:r>
          </w:p>
          <w:p w14:paraId="64A9AC1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3B307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5BF1DB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FE4098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A4EC9F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14:paraId="5BA74360"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一　児童指導員又は保育士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又は保育士の合計数が、イ又はロに掲げる障害児の数の区分に応じ、それぞれイ又はロに定める数以上</w:t>
            </w:r>
          </w:p>
          <w:p w14:paraId="3AD0A59F" w14:textId="77777777" w:rsidR="00083FE4" w:rsidRPr="008510E3" w:rsidRDefault="00083FE4" w:rsidP="00083FE4">
            <w:pPr>
              <w:kinsoku w:val="0"/>
              <w:autoSpaceDE w:val="0"/>
              <w:autoSpaceDN w:val="0"/>
              <w:adjustRightInd w:val="0"/>
              <w:snapToGrid w:val="0"/>
              <w:ind w:leftChars="300" w:left="544"/>
              <w:rPr>
                <w:rFonts w:ascii="ＭＳ 明朝" w:hAnsi="ＭＳ 明朝" w:hint="default"/>
                <w:color w:val="auto"/>
                <w:u w:val="single"/>
              </w:rPr>
            </w:pPr>
            <w:r w:rsidRPr="008510E3">
              <w:rPr>
                <w:rFonts w:ascii="ＭＳ 明朝" w:hAnsi="ＭＳ 明朝"/>
                <w:color w:val="auto"/>
                <w:u w:val="single"/>
              </w:rPr>
              <w:t>イ　障害児の数が10までのもの　２以上</w:t>
            </w:r>
          </w:p>
          <w:p w14:paraId="716EA63E" w14:textId="77777777" w:rsidR="00083FE4" w:rsidRPr="008510E3"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8510E3">
              <w:rPr>
                <w:rFonts w:ascii="ＭＳ 明朝" w:hAnsi="ＭＳ 明朝"/>
                <w:color w:val="auto"/>
                <w:u w:val="single"/>
              </w:rPr>
              <w:t>ロ　障害児の数が10を超えるもの　２に、障害児の数が10を超えて５又はその端数を増すごとに１を加えて得た数以上</w:t>
            </w:r>
          </w:p>
          <w:p w14:paraId="3CEC7E6D" w14:textId="77777777" w:rsidR="00083FE4" w:rsidRPr="008510E3" w:rsidRDefault="00083FE4" w:rsidP="00083FE4">
            <w:pPr>
              <w:kinsoku w:val="0"/>
              <w:autoSpaceDE w:val="0"/>
              <w:autoSpaceDN w:val="0"/>
              <w:adjustRightInd w:val="0"/>
              <w:snapToGrid w:val="0"/>
              <w:ind w:leftChars="200" w:left="363"/>
              <w:rPr>
                <w:rFonts w:ascii="ＭＳ 明朝" w:hAnsi="ＭＳ 明朝" w:hint="default"/>
                <w:color w:val="auto"/>
                <w:u w:val="single"/>
              </w:rPr>
            </w:pPr>
            <w:r w:rsidRPr="008510E3">
              <w:rPr>
                <w:rFonts w:ascii="ＭＳ 明朝" w:hAnsi="ＭＳ 明朝"/>
                <w:color w:val="auto"/>
                <w:u w:val="single"/>
              </w:rPr>
              <w:t>二　児童発達支援管理責任者　１以上</w:t>
            </w:r>
          </w:p>
          <w:p w14:paraId="57BAF6A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A94994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（１）基準該当放課後等デイサービス事業所は、指導訓練を行う場所を確保するとともに、基準該当放課後等デイサービスの提供に必要な設備及び備品等を備えているか。</w:t>
            </w:r>
          </w:p>
          <w:p w14:paraId="71C9900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CA88A0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（２）（１）に規定する指導訓練を行う場所は、訓練に必要な機械器具等を備えているか。</w:t>
            </w:r>
          </w:p>
          <w:p w14:paraId="48C4350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A339C3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FC02A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（３）（１）に規定する設備及び備品等は、専ら当該基準該当放課後等デイサービスの事業の用に供するものであるか。（ただし、障害児の支援に支障がない場合は、この限</w:t>
            </w:r>
            <w:r w:rsidRPr="008510E3">
              <w:rPr>
                <w:rFonts w:ascii="ＭＳ 明朝" w:hAnsi="ＭＳ 明朝"/>
                <w:color w:val="auto"/>
                <w:u w:val="single"/>
              </w:rPr>
              <w:lastRenderedPageBreak/>
              <w:t>りでない。）</w:t>
            </w:r>
          </w:p>
          <w:p w14:paraId="16FEAE5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373FCA1"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基準該当放課後等デイサービス事業所は、その利用定員を10人以上としているか。</w:t>
            </w:r>
          </w:p>
          <w:p w14:paraId="53AF73F8"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D00D5E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419B19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8BFB99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r w:rsidRPr="008510E3">
              <w:rPr>
                <w:rFonts w:ascii="ＭＳ 明朝" w:hAnsi="ＭＳ 明朝"/>
                <w:color w:val="auto"/>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14:paraId="0E3EA7F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BDD891"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229EA7F" w14:textId="77777777" w:rsidR="00083FE4" w:rsidRPr="008510E3" w:rsidRDefault="00083FE4" w:rsidP="00083FE4">
            <w:pPr>
              <w:kinsoku w:val="0"/>
              <w:autoSpaceDE w:val="0"/>
              <w:autoSpaceDN w:val="0"/>
              <w:adjustRightInd w:val="0"/>
              <w:snapToGrid w:val="0"/>
              <w:rPr>
                <w:rFonts w:hAnsi="ＭＳ 明朝" w:hint="default"/>
                <w:color w:val="auto"/>
              </w:rPr>
            </w:pPr>
          </w:p>
          <w:p w14:paraId="2D15F057"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3DB20A27"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3C5E1F"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0F3B0F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FD7D3C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45E39A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指定放課後等デイサービス事業者が多機能型事業所（平成24年厚生労働省令第15号に規定する事業のみを行う多機能型事業所に限る。以下（３）まで同じ。）に置くべき従業者及びその員数は、次のとおりとなっているか。</w:t>
            </w:r>
          </w:p>
          <w:p w14:paraId="47B9AF09"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w:t>
            </w:r>
            <w:r w:rsidRPr="008510E3">
              <w:rPr>
                <w:rFonts w:ascii="ＭＳ 明朝" w:hAnsi="ＭＳ 明朝"/>
                <w:color w:val="auto"/>
                <w:u w:val="single"/>
              </w:rPr>
              <w:lastRenderedPageBreak/>
              <w:t>その提供を行う時間帯を通じて専ら当該指定通所支援の提供に当たる児童指導員又は保育士の合計数が、イ又はロに掲げる障害児の数の区分に応じ、それぞれイ又はロに定める数以上</w:t>
            </w:r>
          </w:p>
          <w:p w14:paraId="397CCB6E"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イ　障害児の数が10までのもの　２以上</w:t>
            </w:r>
          </w:p>
          <w:p w14:paraId="039508AA"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ロ　障害児の数が10を超えるもの　２に、障害児の数が10を超えて５又はその端数を増すごとに１を加えて得た数以上</w:t>
            </w:r>
          </w:p>
          <w:p w14:paraId="077A231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二　児童発達支援管理責任者　１以上</w:t>
            </w:r>
          </w:p>
          <w:p w14:paraId="73A138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B030A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１）の各号に掲げる従業者のほか、多機能型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かれているか。ただし、次の各号のいずれかに該当する場合には、看護職員を置かないことができる。</w:t>
            </w:r>
          </w:p>
          <w:p w14:paraId="0EC07B70"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14:paraId="094C2BB1"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二　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4A34DB06"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68C35815"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291714D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２）の規定に基づき、機能訓練担当職員又は看護職員（以下「機能訓練担当職員等」という。）をおいた場合において、当該機能訓練担当職員等が指定放課後等デイサービスの単位ごとにその提供を行う時間帯を通じて専ら当該指定放課後等デイサービスの提供に当たる場合には、当該機能訓</w:t>
            </w:r>
            <w:r w:rsidRPr="008510E3">
              <w:rPr>
                <w:rFonts w:ascii="ＭＳ 明朝" w:hAnsi="ＭＳ 明朝"/>
                <w:color w:val="auto"/>
                <w:u w:val="single"/>
              </w:rPr>
              <w:lastRenderedPageBreak/>
              <w:t>練担当職員等の数を児童指導員又は保育士の合計数に含めることができる。</w:t>
            </w:r>
          </w:p>
          <w:p w14:paraId="7587559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63EA973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14:paraId="39B8A08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F2482E"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3BC80C5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48D3F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39D50359"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BEE347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3C5E94FD"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38681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2A2CACC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EECCB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w:t>
            </w:r>
            <w:r w:rsidRPr="008510E3">
              <w:rPr>
                <w:rFonts w:ascii="ＭＳ 明朝" w:hAnsi="ＭＳ 明朝"/>
                <w:color w:val="auto"/>
                <w:u w:val="single"/>
              </w:rPr>
              <w:lastRenderedPageBreak/>
              <w:t>５人以上とすることができる。</w:t>
            </w:r>
          </w:p>
          <w:p w14:paraId="2D42D221"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78414E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2123B93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2863DC9"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2FD460D" w14:textId="77777777" w:rsidR="00083FE4" w:rsidRPr="008510E3" w:rsidRDefault="00083FE4" w:rsidP="00083FE4">
            <w:pPr>
              <w:kinsoku w:val="0"/>
              <w:autoSpaceDE w:val="0"/>
              <w:autoSpaceDN w:val="0"/>
              <w:adjustRightInd w:val="0"/>
              <w:snapToGrid w:val="0"/>
              <w:rPr>
                <w:rFonts w:hAnsi="ＭＳ 明朝" w:hint="default"/>
                <w:color w:val="auto"/>
              </w:rPr>
            </w:pPr>
          </w:p>
          <w:p w14:paraId="69752847" w14:textId="77777777" w:rsidR="00083FE4" w:rsidRPr="008510E3" w:rsidRDefault="00083FE4" w:rsidP="00083FE4">
            <w:pPr>
              <w:kinsoku w:val="0"/>
              <w:autoSpaceDE w:val="0"/>
              <w:autoSpaceDN w:val="0"/>
              <w:adjustRightInd w:val="0"/>
              <w:snapToGrid w:val="0"/>
              <w:ind w:left="363" w:hangingChars="200" w:hanging="363"/>
              <w:rPr>
                <w:rFonts w:hAnsi="ＭＳ 明朝" w:hint="default"/>
                <w:color w:val="auto"/>
              </w:rPr>
            </w:pPr>
            <w:r w:rsidRPr="008510E3">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4E97178A"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56EEA9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１）指定放課後等デイサービス事業者は、当該指定に係る放課後等デイサービス事業所の名称及び所在地その他児童福祉法施行規則で定める事項に変更があったとき、又は休止した当該指定放課後等デイサービスの事業を再開したときは、児童福祉法施行規則で定めるところにより、10日以内に、その旨を都道府県知事に届け出ているか。</w:t>
            </w:r>
          </w:p>
          <w:p w14:paraId="5B2B6EF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2C4BC83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14:paraId="724D2725"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14E39AA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7AAF9A0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3DB5F230"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818F2E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放課後等デイサービスに要する費用の額は、平成24年厚生労働省告示第122号の別表「障害児通所給付費単位数表」第３により算定する単位数に平成24年厚生労働省告示第128号「厚生労働大臣が定める一単位の単価」に定める１単位の単価を乗じて得た額を算定しているか。</w:t>
            </w:r>
          </w:p>
          <w:p w14:paraId="402A7A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AE501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（２）（１）の規定により、放課後等デイサービスに要する費用を算定した場合において、その額に一円未満の端数があるときは、その端数金額は切り捨てて算定しているか。</w:t>
            </w:r>
          </w:p>
          <w:p w14:paraId="1244778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A932D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指定通所基準）第66条第5項に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14:paraId="6110CEB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D7A73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（１の２）共生型放課後等デイサービス給付費を休業日に行う場合については、就学児に対し、授業終了後に、平成24年厚生労働省告示第269号の八の二に適合するものとし</w:t>
            </w:r>
            <w:r w:rsidRPr="008510E3">
              <w:rPr>
                <w:rFonts w:ascii="ＭＳ 明朝" w:hAnsi="ＭＳ 明朝"/>
                <w:color w:val="auto"/>
                <w:u w:val="single"/>
              </w:rPr>
              <w:lastRenderedPageBreak/>
              <w:t>て都道府県知事に届け出た共生型放課後等デイサービス（指定通所基準第71条の2に規定する共生型放課後等デイサービスをいう）を行う事業所（共生型放課後等デイサービス事業所）において、共生型放課後等デイサービスを行った場合に、１日につき所定単位数を算定しているか。</w:t>
            </w:r>
          </w:p>
          <w:p w14:paraId="583797B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C3348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14:paraId="46C3B12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6F29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14:paraId="2FA1F17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B90A9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w:t>
            </w:r>
            <w:r w:rsidRPr="008510E3">
              <w:rPr>
                <w:rFonts w:ascii="ＭＳ 明朝" w:hAnsi="ＭＳ 明朝"/>
                <w:color w:val="auto"/>
                <w:u w:val="single"/>
              </w:rPr>
              <w:lastRenderedPageBreak/>
              <w:t>後等デイサービスを行った場合に、１日につき所定単位数を算定しているか。</w:t>
            </w:r>
          </w:p>
          <w:p w14:paraId="3FD9259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83015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の３）基準該当型放課後等デイサービス給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た場合に、１日につき所定単位数を算定しているか。</w:t>
            </w:r>
          </w:p>
          <w:p w14:paraId="24D671D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DB2B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指定放課後等デイサービス、共生型放課後等デイサービス又は基準該当放課後等デイサービス（以下「指定放課後等デイサービス等」という。）の提供時間が30分以下のものについては、放課後等デイサービス計画（指定通所基準第71条、第71条の2又は第71条の6において準用する指定通所基準第27条に規定する放課後等デイサービス計画をいう。以下同じ。）に基づき、周囲の環境に慣れるために提供時間が30分以下の指定放課後等デイサービス等が必要であると市町村が認めた就学児に対し、指定放課後等デイサービス等を行った場合に、算定しているか。</w:t>
            </w:r>
          </w:p>
          <w:p w14:paraId="6025EBD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D4CE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（４）放課後等デイサービス給付費の算定に当たって、次のいずれかに該当する場合に、それぞれに掲げる割合を所定単位数に乗じて得た数を算定しているか。</w:t>
            </w:r>
          </w:p>
          <w:p w14:paraId="640E5D72"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①　障害児の数又は従業者の員数が平成24年厚生労働省告示第271号「厚生労働大臣が定める障害児の数の基準、従業者の員数の基準及び営業時間の時間数並びに所定単位数に乗じる割合」の三のイ又はロの表の上欄に該当する場合</w:t>
            </w:r>
            <w:r w:rsidRPr="008510E3">
              <w:rPr>
                <w:rFonts w:ascii="ＭＳ 明朝" w:hAnsi="ＭＳ 明朝"/>
                <w:color w:val="auto"/>
              </w:rPr>
              <w:t xml:space="preserve">　　</w:t>
            </w:r>
            <w:r w:rsidRPr="008510E3">
              <w:rPr>
                <w:rFonts w:ascii="ＭＳ 明朝" w:hAnsi="ＭＳ 明朝"/>
                <w:color w:val="auto"/>
                <w:u w:val="single"/>
              </w:rPr>
              <w:t>「厚生労働大臣が定める障害児の数の基準、従業者の員数の基準及び営業時間の時間数並びに所定単位数に乗じる割合」で同表下欄に定める割合</w:t>
            </w:r>
          </w:p>
          <w:p w14:paraId="1623C97D"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strike/>
                <w:color w:val="auto"/>
                <w:u w:val="single"/>
              </w:rPr>
            </w:pPr>
            <w:r w:rsidRPr="008510E3">
              <w:rPr>
                <w:rFonts w:ascii="ＭＳ 明朝" w:hAnsi="ＭＳ 明朝"/>
                <w:color w:val="auto"/>
              </w:rPr>
              <w:t xml:space="preserve">　　</w:t>
            </w:r>
            <w:r w:rsidRPr="008510E3">
              <w:rPr>
                <w:rFonts w:ascii="ＭＳ 明朝" w:hAnsi="ＭＳ 明朝"/>
                <w:color w:val="auto"/>
                <w:u w:val="single"/>
              </w:rPr>
              <w:t>②　指定放課後等デイサービスの提供に当たって、放課後等デイサービス計画が作成されていない場合</w:t>
            </w:r>
            <w:r w:rsidRPr="008510E3">
              <w:rPr>
                <w:rFonts w:ascii="ＭＳ 明朝" w:hAnsi="ＭＳ 明朝"/>
                <w:color w:val="auto"/>
              </w:rPr>
              <w:t xml:space="preserve">　　</w:t>
            </w:r>
            <w:r w:rsidRPr="008510E3">
              <w:rPr>
                <w:rFonts w:ascii="ＭＳ 明朝" w:hAnsi="ＭＳ 明朝"/>
                <w:color w:val="auto"/>
                <w:u w:val="single"/>
              </w:rPr>
              <w:t>次に掲げる場合に応じ、それぞれ次に掲げる割合</w:t>
            </w:r>
          </w:p>
          <w:p w14:paraId="75F5898A"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（一）放課後等デイサービス計画が作成されていない期間が３月未満の場合　100分の70</w:t>
            </w:r>
          </w:p>
          <w:p w14:paraId="67AA57C2" w14:textId="77777777" w:rsidR="00083FE4" w:rsidRPr="008510E3"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8510E3">
              <w:rPr>
                <w:rFonts w:ascii="ＭＳ 明朝" w:hAnsi="ＭＳ 明朝"/>
                <w:color w:val="auto"/>
              </w:rPr>
              <w:lastRenderedPageBreak/>
              <w:t xml:space="preserve">　　　</w:t>
            </w:r>
            <w:r w:rsidRPr="008510E3">
              <w:rPr>
                <w:rFonts w:ascii="ＭＳ 明朝" w:hAnsi="ＭＳ 明朝"/>
                <w:color w:val="auto"/>
                <w:u w:val="single"/>
              </w:rPr>
              <w:t>（二）放課後等デイサービス計画が作成されていない期間が３月以上の場合　100分の50</w:t>
            </w:r>
          </w:p>
          <w:p w14:paraId="0CF5AB96"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8510E3">
              <w:rPr>
                <w:rFonts w:ascii="ＭＳ 明朝" w:hAnsi="ＭＳ 明朝"/>
                <w:color w:val="auto"/>
                <w:u w:val="single"/>
              </w:rPr>
              <w:t>③　指定放課後等デイサービス等</w:t>
            </w:r>
            <w:r w:rsidRPr="008510E3">
              <w:rPr>
                <w:rFonts w:ascii="ＭＳ 明朝" w:hAnsi="ＭＳ 明朝"/>
                <w:strike/>
                <w:color w:val="auto"/>
                <w:u w:val="single"/>
              </w:rPr>
              <w:t>）</w:t>
            </w:r>
            <w:r w:rsidRPr="008510E3">
              <w:rPr>
                <w:rFonts w:ascii="ＭＳ 明朝" w:hAnsi="ＭＳ 明朝"/>
                <w:color w:val="auto"/>
                <w:u w:val="single"/>
              </w:rPr>
              <w:t>の提供に当たって、指定通所基準第71条、第72条の２又は第71条の６において準用する指定通所基準第26条第5項に規定する基準に適合するものとして都道府県知事又は市町村長に届け出ていない場合</w:t>
            </w:r>
            <w:r w:rsidRPr="008510E3">
              <w:rPr>
                <w:rFonts w:ascii="ＭＳ 明朝" w:hAnsi="ＭＳ 明朝"/>
                <w:color w:val="auto"/>
              </w:rPr>
              <w:t xml:space="preserve">　</w:t>
            </w:r>
            <w:r w:rsidRPr="008510E3">
              <w:rPr>
                <w:rFonts w:ascii="ＭＳ 明朝" w:hAnsi="ＭＳ 明朝"/>
                <w:color w:val="auto"/>
                <w:u w:val="single"/>
              </w:rPr>
              <w:t>100分の85</w:t>
            </w:r>
          </w:p>
          <w:p w14:paraId="47C4418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11CB8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14:paraId="78BACA5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08D6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６）指定放課後等デイサービス又は共生型放課後等デイサービスの提供に当たって、指定通所基準第71条又は第71条の２において準用する指定通所基準第44条第２項又は第3項に規定する基準を満たしていない場合は、１日につき５単位を所定単位数から減算しているか。ただし、令和5年3月31日までの間は、指定通所基準第71条又は第71条の2において準用する指定通所基準第44条第3項に規定する基準を満たしていない場合であっても、減算していないか。</w:t>
            </w:r>
          </w:p>
          <w:p w14:paraId="176E35C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1239C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strike/>
                <w:color w:val="auto"/>
                <w:u w:val="single"/>
              </w:rPr>
            </w:pPr>
            <w:r w:rsidRPr="008510E3">
              <w:rPr>
                <w:rFonts w:ascii="ＭＳ 明朝" w:hAnsi="ＭＳ 明朝"/>
                <w:color w:val="auto"/>
                <w:u w:val="single"/>
              </w:rPr>
              <w:t>（７）常時見守りが必要な就学児</w:t>
            </w:r>
            <w:r w:rsidRPr="008510E3">
              <w:rPr>
                <w:rFonts w:ascii="ＭＳ 明朝" w:hAnsi="ＭＳ 明朝"/>
                <w:strike/>
                <w:color w:val="auto"/>
                <w:u w:val="single"/>
              </w:rPr>
              <w:t>等</w:t>
            </w:r>
            <w:r w:rsidRPr="008510E3">
              <w:rPr>
                <w:rFonts w:ascii="ＭＳ 明朝" w:hAnsi="ＭＳ 明朝"/>
                <w:color w:val="auto"/>
                <w:u w:val="single"/>
              </w:rPr>
              <w:t>に対する支援及びその就学児の保護者に対する支援方法の指導を行う等の支援の強化を図るために、放課後等デイサービス給付費の算定に必要となる従業者の員数（（８）の加算を算定している場合は、当該加算の算定に必要となる従業者の員数を含む。）に加え、理学療法士、作業療法士、言語聴覚士、保育士若しくは平成24年厚生労働省告示第270号の七に定める基準に適合する専門職員（理学療法士等）、児童指導員、手話通訳士、手話通訳者若しくは平成24年厚生労働省告示第270号の七の二に適合する者（児童指導員等）又はその他の従業者を１以上配置しているものとして都道府県知事に届け出た指定放課後等デイサービス事業所において、指定放課後等デイサービスを行った場合に、利用定員に応じ、１日につき所定単位数を加算しているか。</w:t>
            </w:r>
          </w:p>
          <w:p w14:paraId="283F9EBA"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イ　障害児（重症心身障害児を除く。）に対し指定放課後等デイサービスを行う場合</w:t>
            </w:r>
          </w:p>
          <w:p w14:paraId="2BB8FCCB"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①　理学療法士等を配置する場合</w:t>
            </w:r>
          </w:p>
          <w:p w14:paraId="72C6CC90" w14:textId="77777777" w:rsidR="00083FE4" w:rsidRPr="008510E3"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8510E3">
              <w:rPr>
                <w:rFonts w:ascii="ＭＳ 明朝" w:hAnsi="ＭＳ 明朝"/>
                <w:color w:val="auto"/>
                <w:u w:val="single"/>
              </w:rPr>
              <w:t>②　児童指導員等を配置する場合</w:t>
            </w:r>
          </w:p>
          <w:p w14:paraId="4FA2A1D4" w14:textId="77777777" w:rsidR="00083FE4" w:rsidRPr="008510E3"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8510E3">
              <w:rPr>
                <w:rFonts w:ascii="ＭＳ 明朝" w:hAnsi="ＭＳ 明朝"/>
                <w:color w:val="auto"/>
                <w:u w:val="single"/>
              </w:rPr>
              <w:t>③　その他の従業者を配置する場合</w:t>
            </w:r>
          </w:p>
          <w:p w14:paraId="2D27230D"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ロ　重症心身障害児に対し指定放課後等デイサービスを行う場合</w:t>
            </w:r>
          </w:p>
          <w:p w14:paraId="517865D0"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①　理学療法士等を配置する場合</w:t>
            </w:r>
          </w:p>
          <w:p w14:paraId="12E6D054"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②　児童指導員等を配置する場合</w:t>
            </w:r>
          </w:p>
          <w:p w14:paraId="3BD2F258"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③　その他の従業者を配置する場合</w:t>
            </w:r>
          </w:p>
          <w:p w14:paraId="26A7ECE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8A9C6" w14:textId="77777777" w:rsidR="00083FE4" w:rsidRPr="008510E3"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8510E3">
              <w:rPr>
                <w:rFonts w:ascii="ＭＳ 明朝" w:hAnsi="ＭＳ 明朝"/>
                <w:color w:val="auto"/>
                <w:u w:val="single"/>
              </w:rPr>
              <w:t>（８）理学療法士等（保育士を除く。以下この項において同じ。）必要な就学児に対する支援及び就学児の保護者に対する支援方法の指導を行う等の専門的な支援の強化を図るために、放課後等デイサービス給付費の算定に必要となる従業者の員数（児童指導員等加配加算を算定している場合は、児童指導員等加配加算の算定に必要となる従業員の員数も含む。）に加え、理学療法士等を１以上配置しているものとして都道府県知事に届け出た指定放課後等デイサービス事業所において、指定放課後等デイサービスを行った場合に、利用定員に応じ、１日につき所定単位数を加算しているか。ただし、（４）の②を算定している場合は、加算していないか。</w:t>
            </w:r>
          </w:p>
          <w:p w14:paraId="7FD5BF75"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イ　障害児（重症心身障害児を除く。）に</w:t>
            </w:r>
            <w:r w:rsidRPr="008510E3">
              <w:rPr>
                <w:rFonts w:ascii="ＭＳ 明朝" w:hAnsi="ＭＳ 明朝"/>
                <w:color w:val="auto"/>
                <w:u w:val="single"/>
              </w:rPr>
              <w:lastRenderedPageBreak/>
              <w:t>対し指定放課後等デイサービスを行った場合</w:t>
            </w:r>
          </w:p>
          <w:p w14:paraId="461EE3FD" w14:textId="77777777" w:rsidR="00083FE4" w:rsidRPr="008510E3"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8510E3">
              <w:rPr>
                <w:rFonts w:ascii="ＭＳ 明朝" w:hAnsi="ＭＳ 明朝"/>
                <w:color w:val="auto"/>
                <w:u w:val="single"/>
              </w:rPr>
              <w:t>ロ　重症心身障害児に対し指定放課後等デイサービスを行った場合</w:t>
            </w:r>
          </w:p>
          <w:p w14:paraId="2A1D3DB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D6A440" w14:textId="77777777" w:rsidR="00083FE4" w:rsidRPr="008510E3"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8510E3">
              <w:rPr>
                <w:rFonts w:ascii="ＭＳ 明朝" w:hAnsi="ＭＳ 明朝"/>
                <w:color w:val="auto"/>
                <w:u w:val="single"/>
              </w:rPr>
              <w:t>（９）平成24年厚生労働省告示第269号「厚生労働大臣が定める施設基準」の十に適合するものとして都道府県知事に届け出た主として重症心身障害児を通わせる指定放課後等デイサービス事業所において、指定放課後等デイサービスを行った場合に、看護職員加配加算として、１日につき所定単位数を加算しているか。ただし、次に掲げるいずれかの加算を算定している場合は、次に掲げるその他の加算を算定していないか。</w:t>
            </w:r>
          </w:p>
          <w:p w14:paraId="4B67F940" w14:textId="77777777" w:rsidR="00083FE4" w:rsidRPr="008510E3"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イ　看護職員加配加算（Ⅰ）</w:t>
            </w:r>
          </w:p>
          <w:p w14:paraId="6ED1E975"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①　利用定員が５人の場合</w:t>
            </w:r>
            <w:r w:rsidRPr="008510E3">
              <w:rPr>
                <w:rFonts w:ascii="ＭＳ 明朝" w:hAnsi="ＭＳ 明朝"/>
                <w:color w:val="auto"/>
              </w:rPr>
              <w:t xml:space="preserve">　</w:t>
            </w:r>
            <w:r w:rsidRPr="008510E3">
              <w:rPr>
                <w:rFonts w:ascii="ＭＳ 明朝" w:hAnsi="ＭＳ 明朝"/>
                <w:color w:val="auto"/>
                <w:u w:val="single"/>
              </w:rPr>
              <w:t>400単位</w:t>
            </w:r>
          </w:p>
          <w:p w14:paraId="05F62C36"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②　利用定員が６人の場合</w:t>
            </w:r>
            <w:r w:rsidRPr="008510E3">
              <w:rPr>
                <w:rFonts w:ascii="ＭＳ 明朝" w:hAnsi="ＭＳ 明朝"/>
                <w:color w:val="auto"/>
              </w:rPr>
              <w:t xml:space="preserve">　</w:t>
            </w:r>
            <w:r w:rsidRPr="008510E3">
              <w:rPr>
                <w:rFonts w:ascii="ＭＳ 明朝" w:hAnsi="ＭＳ 明朝"/>
                <w:color w:val="auto"/>
                <w:u w:val="single"/>
              </w:rPr>
              <w:t>333単位</w:t>
            </w:r>
          </w:p>
          <w:p w14:paraId="500ACD16"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③　利用定員が７人の場合</w:t>
            </w:r>
            <w:r w:rsidRPr="008510E3">
              <w:rPr>
                <w:rFonts w:ascii="ＭＳ 明朝" w:hAnsi="ＭＳ 明朝"/>
                <w:color w:val="auto"/>
              </w:rPr>
              <w:t xml:space="preserve">　</w:t>
            </w:r>
            <w:r w:rsidRPr="008510E3">
              <w:rPr>
                <w:rFonts w:ascii="ＭＳ 明朝" w:hAnsi="ＭＳ 明朝"/>
                <w:color w:val="auto"/>
                <w:u w:val="single"/>
              </w:rPr>
              <w:t>286単位</w:t>
            </w:r>
          </w:p>
          <w:p w14:paraId="496AAB0B"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④　利用定員が８人の場合</w:t>
            </w:r>
            <w:r w:rsidRPr="008510E3">
              <w:rPr>
                <w:rFonts w:ascii="ＭＳ 明朝" w:hAnsi="ＭＳ 明朝"/>
                <w:color w:val="auto"/>
              </w:rPr>
              <w:t xml:space="preserve">　</w:t>
            </w:r>
            <w:r w:rsidRPr="008510E3">
              <w:rPr>
                <w:rFonts w:ascii="ＭＳ 明朝" w:hAnsi="ＭＳ 明朝"/>
                <w:color w:val="auto"/>
                <w:u w:val="single"/>
              </w:rPr>
              <w:t>250単位</w:t>
            </w:r>
          </w:p>
          <w:p w14:paraId="1C30ADF9"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⑤　利用定員が９人の場合</w:t>
            </w:r>
            <w:r w:rsidRPr="008510E3">
              <w:rPr>
                <w:rFonts w:ascii="ＭＳ 明朝" w:hAnsi="ＭＳ 明朝"/>
                <w:color w:val="auto"/>
              </w:rPr>
              <w:t xml:space="preserve">　</w:t>
            </w:r>
            <w:r w:rsidRPr="008510E3">
              <w:rPr>
                <w:rFonts w:ascii="ＭＳ 明朝" w:hAnsi="ＭＳ 明朝"/>
                <w:color w:val="auto"/>
                <w:u w:val="single"/>
              </w:rPr>
              <w:t>222単位</w:t>
            </w:r>
          </w:p>
          <w:p w14:paraId="128EEF4B"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⑥　利用定員が10人の場合</w:t>
            </w:r>
            <w:r w:rsidRPr="008510E3">
              <w:rPr>
                <w:rFonts w:ascii="ＭＳ 明朝" w:hAnsi="ＭＳ 明朝"/>
                <w:color w:val="auto"/>
              </w:rPr>
              <w:t xml:space="preserve">　</w:t>
            </w:r>
            <w:r w:rsidRPr="008510E3">
              <w:rPr>
                <w:rFonts w:ascii="ＭＳ 明朝" w:hAnsi="ＭＳ 明朝"/>
                <w:color w:val="auto"/>
                <w:u w:val="single"/>
              </w:rPr>
              <w:t>200単位</w:t>
            </w:r>
          </w:p>
          <w:p w14:paraId="107ECED0"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⑦　利用定員が11人以上の場合</w:t>
            </w:r>
            <w:r w:rsidRPr="008510E3">
              <w:rPr>
                <w:rFonts w:ascii="ＭＳ 明朝" w:hAnsi="ＭＳ 明朝"/>
                <w:color w:val="auto"/>
              </w:rPr>
              <w:t xml:space="preserve">　</w:t>
            </w:r>
            <w:r w:rsidRPr="008510E3">
              <w:rPr>
                <w:rFonts w:ascii="ＭＳ 明朝" w:hAnsi="ＭＳ 明朝"/>
                <w:color w:val="auto"/>
                <w:u w:val="single"/>
              </w:rPr>
              <w:t>133単位</w:t>
            </w:r>
          </w:p>
          <w:p w14:paraId="6BD0CEBC" w14:textId="77777777" w:rsidR="00083FE4" w:rsidRPr="008510E3"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ロ　看護職員加配加算（Ⅱ）</w:t>
            </w:r>
          </w:p>
          <w:p w14:paraId="449805F2" w14:textId="77777777" w:rsidR="00083FE4" w:rsidRPr="008510E3"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8510E3">
              <w:rPr>
                <w:rFonts w:ascii="ＭＳ 明朝" w:hAnsi="ＭＳ 明朝"/>
                <w:color w:val="auto"/>
                <w:u w:val="single"/>
              </w:rPr>
              <w:t>①　利用定員が５人の場合</w:t>
            </w:r>
            <w:r w:rsidRPr="008510E3">
              <w:rPr>
                <w:rFonts w:ascii="ＭＳ 明朝" w:hAnsi="ＭＳ 明朝"/>
                <w:color w:val="auto"/>
              </w:rPr>
              <w:t xml:space="preserve">　</w:t>
            </w:r>
            <w:r w:rsidRPr="008510E3">
              <w:rPr>
                <w:rFonts w:ascii="ＭＳ 明朝" w:hAnsi="ＭＳ 明朝"/>
                <w:color w:val="auto"/>
                <w:u w:val="single"/>
              </w:rPr>
              <w:t>800単位</w:t>
            </w:r>
          </w:p>
          <w:p w14:paraId="1728F44D"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②　利用定員が６人の場合</w:t>
            </w:r>
            <w:r w:rsidRPr="008510E3">
              <w:rPr>
                <w:rFonts w:ascii="ＭＳ 明朝" w:hAnsi="ＭＳ 明朝"/>
                <w:color w:val="auto"/>
              </w:rPr>
              <w:t xml:space="preserve">　</w:t>
            </w:r>
            <w:r w:rsidRPr="008510E3">
              <w:rPr>
                <w:rFonts w:ascii="ＭＳ 明朝" w:hAnsi="ＭＳ 明朝"/>
                <w:color w:val="auto"/>
                <w:u w:val="single"/>
              </w:rPr>
              <w:t>666単位</w:t>
            </w:r>
          </w:p>
          <w:p w14:paraId="1930EA38"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③　利用定員が７人の場合</w:t>
            </w:r>
            <w:r w:rsidRPr="008510E3">
              <w:rPr>
                <w:rFonts w:ascii="ＭＳ 明朝" w:hAnsi="ＭＳ 明朝"/>
                <w:color w:val="auto"/>
              </w:rPr>
              <w:t xml:space="preserve">　</w:t>
            </w:r>
            <w:r w:rsidRPr="008510E3">
              <w:rPr>
                <w:rFonts w:ascii="ＭＳ 明朝" w:hAnsi="ＭＳ 明朝"/>
                <w:color w:val="auto"/>
                <w:u w:val="single"/>
              </w:rPr>
              <w:t>572単位</w:t>
            </w:r>
          </w:p>
          <w:p w14:paraId="04961B52"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④　利用定員が８人の場合</w:t>
            </w:r>
            <w:r w:rsidRPr="008510E3">
              <w:rPr>
                <w:rFonts w:ascii="ＭＳ 明朝" w:hAnsi="ＭＳ 明朝"/>
                <w:color w:val="auto"/>
              </w:rPr>
              <w:t xml:space="preserve">　</w:t>
            </w:r>
            <w:r w:rsidRPr="008510E3">
              <w:rPr>
                <w:rFonts w:ascii="ＭＳ 明朝" w:hAnsi="ＭＳ 明朝"/>
                <w:color w:val="auto"/>
                <w:u w:val="single"/>
              </w:rPr>
              <w:t>500単位</w:t>
            </w:r>
          </w:p>
          <w:p w14:paraId="0DA2DC61"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⑤　利用定員が９人の場合</w:t>
            </w:r>
            <w:r w:rsidRPr="008510E3">
              <w:rPr>
                <w:rFonts w:ascii="ＭＳ 明朝" w:hAnsi="ＭＳ 明朝"/>
                <w:color w:val="auto"/>
              </w:rPr>
              <w:t xml:space="preserve">　</w:t>
            </w:r>
            <w:r w:rsidRPr="008510E3">
              <w:rPr>
                <w:rFonts w:ascii="ＭＳ 明朝" w:hAnsi="ＭＳ 明朝"/>
                <w:color w:val="auto"/>
                <w:u w:val="single"/>
              </w:rPr>
              <w:t>444単位</w:t>
            </w:r>
          </w:p>
          <w:p w14:paraId="3BED2292"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⑥　利用定員が10人の場合</w:t>
            </w:r>
            <w:r w:rsidRPr="008510E3">
              <w:rPr>
                <w:rFonts w:ascii="ＭＳ 明朝" w:hAnsi="ＭＳ 明朝"/>
                <w:color w:val="auto"/>
              </w:rPr>
              <w:t xml:space="preserve">　</w:t>
            </w:r>
            <w:r w:rsidRPr="008510E3">
              <w:rPr>
                <w:rFonts w:ascii="ＭＳ 明朝" w:hAnsi="ＭＳ 明朝"/>
                <w:color w:val="auto"/>
                <w:u w:val="single"/>
              </w:rPr>
              <w:t>400単位</w:t>
            </w:r>
          </w:p>
          <w:p w14:paraId="135410C3" w14:textId="77777777" w:rsidR="00083FE4" w:rsidRPr="008510E3"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⑦　利用定員が11人以上の場合</w:t>
            </w:r>
            <w:r w:rsidRPr="008510E3">
              <w:rPr>
                <w:rFonts w:ascii="ＭＳ 明朝" w:hAnsi="ＭＳ 明朝"/>
                <w:color w:val="auto"/>
              </w:rPr>
              <w:t xml:space="preserve">　</w:t>
            </w:r>
            <w:r w:rsidRPr="008510E3">
              <w:rPr>
                <w:rFonts w:ascii="ＭＳ 明朝" w:hAnsi="ＭＳ 明朝"/>
                <w:color w:val="auto"/>
                <w:u w:val="single"/>
              </w:rPr>
              <w:t>266単位</w:t>
            </w:r>
          </w:p>
          <w:p w14:paraId="1B13B48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014E8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０）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14:paraId="732F30D7"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8510E3">
              <w:rPr>
                <w:rFonts w:ascii="ＭＳ 明朝" w:hAnsi="ＭＳ 明朝"/>
                <w:color w:val="auto"/>
                <w:u w:val="single"/>
              </w:rPr>
              <w:t>イ　児童発達支援管理責任者及び保育士又は児童指導員をそれぞれ１人以上配置した場合</w:t>
            </w:r>
            <w:r w:rsidRPr="008510E3">
              <w:rPr>
                <w:rFonts w:ascii="ＭＳ 明朝" w:hAnsi="ＭＳ 明朝"/>
                <w:color w:val="auto"/>
              </w:rPr>
              <w:t xml:space="preserve">　　</w:t>
            </w:r>
            <w:r w:rsidRPr="008510E3">
              <w:rPr>
                <w:rFonts w:ascii="ＭＳ 明朝" w:hAnsi="ＭＳ 明朝"/>
                <w:color w:val="auto"/>
                <w:u w:val="single"/>
              </w:rPr>
              <w:t>181単位</w:t>
            </w:r>
          </w:p>
          <w:p w14:paraId="74719C17"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8510E3">
              <w:rPr>
                <w:rFonts w:ascii="ＭＳ 明朝" w:hAnsi="ＭＳ 明朝"/>
                <w:color w:val="auto"/>
                <w:u w:val="single"/>
              </w:rPr>
              <w:t>ロ　児童発達支援管理責任者を配置した場</w:t>
            </w:r>
            <w:r w:rsidRPr="008510E3">
              <w:rPr>
                <w:rFonts w:ascii="ＭＳ 明朝" w:hAnsi="ＭＳ 明朝"/>
                <w:color w:val="auto"/>
                <w:u w:val="single"/>
              </w:rPr>
              <w:lastRenderedPageBreak/>
              <w:t>合</w:t>
            </w:r>
            <w:r w:rsidRPr="008510E3">
              <w:rPr>
                <w:rFonts w:ascii="ＭＳ 明朝" w:hAnsi="ＭＳ 明朝"/>
                <w:color w:val="auto"/>
              </w:rPr>
              <w:t xml:space="preserve">　</w:t>
            </w:r>
            <w:r w:rsidRPr="008510E3">
              <w:rPr>
                <w:rFonts w:ascii="ＭＳ 明朝" w:hAnsi="ＭＳ 明朝"/>
                <w:color w:val="auto"/>
                <w:u w:val="single"/>
              </w:rPr>
              <w:t>103単位</w:t>
            </w:r>
          </w:p>
          <w:p w14:paraId="457E2574" w14:textId="77777777" w:rsidR="00083FE4" w:rsidRPr="008510E3"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8510E3">
              <w:rPr>
                <w:rFonts w:ascii="ＭＳ 明朝" w:hAnsi="ＭＳ 明朝"/>
                <w:color w:val="auto"/>
                <w:u w:val="single"/>
              </w:rPr>
              <w:t>ハ　保育士又は児童指導員を配置した場合</w:t>
            </w:r>
            <w:r w:rsidRPr="008510E3">
              <w:rPr>
                <w:rFonts w:ascii="ＭＳ 明朝" w:hAnsi="ＭＳ 明朝"/>
                <w:color w:val="auto"/>
              </w:rPr>
              <w:t xml:space="preserve">　　</w:t>
            </w:r>
            <w:r w:rsidRPr="008510E3">
              <w:rPr>
                <w:rFonts w:ascii="ＭＳ 明朝" w:hAnsi="ＭＳ 明朝"/>
                <w:color w:val="auto"/>
                <w:u w:val="single"/>
              </w:rPr>
              <w:t>78単位</w:t>
            </w:r>
          </w:p>
          <w:p w14:paraId="136F99C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6C0BF7"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４回を限度として、その内容の指定放課後等デイサービス等を行うのに要する標準的な時間で所定単位数を加算しているか。</w:t>
            </w:r>
          </w:p>
          <w:p w14:paraId="3B13C8F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10809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事業所内相談支援加算（Ⅰ）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行った場合に、１月につき１回を限度として、所定単位数を加算しているか。ただし、同一日に３の家庭連携加算又は（２）の事業所内相談支援加算（Ⅱ）を算定している場合に算定していないか。</w:t>
            </w:r>
          </w:p>
          <w:p w14:paraId="7122262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E855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事業所内相談支援加算（Ⅱ）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当該障害児以外の就学児及びその家族等と合わせて行った場合に、１月につき１回を限度として、所定単位数を加算しているか。ただし、同一日に３の家庭連携加算を算定している場合に算定していないか。</w:t>
            </w:r>
          </w:p>
          <w:p w14:paraId="1BEDC0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0892C5"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w:t>
            </w:r>
            <w:r w:rsidRPr="008510E3">
              <w:rPr>
                <w:rFonts w:ascii="ＭＳ 明朝" w:hAnsi="ＭＳ 明朝"/>
                <w:color w:val="auto"/>
                <w:u w:val="single"/>
              </w:rPr>
              <w:lastRenderedPageBreak/>
              <w:t>を加算しているか。</w:t>
            </w:r>
          </w:p>
          <w:p w14:paraId="62F33D3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7F98C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14:paraId="42140C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1EB301" w14:textId="77777777" w:rsidR="00083FE4" w:rsidRPr="008510E3" w:rsidRDefault="00083FE4" w:rsidP="00083FE4">
            <w:pPr>
              <w:kinsoku w:val="0"/>
              <w:autoSpaceDE w:val="0"/>
              <w:autoSpaceDN w:val="0"/>
              <w:adjustRightInd w:val="0"/>
              <w:snapToGrid w:val="0"/>
              <w:ind w:left="363" w:hangingChars="200" w:hanging="363"/>
              <w:jc w:val="left"/>
              <w:rPr>
                <w:rFonts w:ascii="ＭＳ 明朝" w:hAnsi="ＭＳ 明朝" w:hint="default"/>
                <w:color w:val="auto"/>
                <w:u w:val="single"/>
              </w:rPr>
            </w:pPr>
            <w:r w:rsidRPr="008510E3">
              <w:rPr>
                <w:rFonts w:ascii="ＭＳ 明朝" w:hAnsi="ＭＳ 明朝"/>
                <w:color w:val="auto"/>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14:paraId="32C5D8E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1EB77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14:paraId="1471F846"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lastRenderedPageBreak/>
              <w:t xml:space="preserve">　　</w:t>
            </w:r>
            <w:r w:rsidRPr="008510E3">
              <w:rPr>
                <w:rFonts w:ascii="ＭＳ 明朝" w:hAnsi="ＭＳ 明朝"/>
                <w:color w:val="auto"/>
                <w:u w:val="single"/>
              </w:rPr>
              <w:t>①　指定通所基準第66条の規定により置くべき児童指導員若しくは保育士（児童指導員等）として配置されている従業者又は共生型放課後等デイサービス事業所従業者のうち、常勤で配置されているものの割合が100分の75以上であること。</w:t>
            </w:r>
          </w:p>
          <w:p w14:paraId="734E6261" w14:textId="77777777" w:rsidR="00083FE4" w:rsidRPr="008510E3"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②　児童指導員等として常勤で配置されている従業者又は共生型放課後等デイサービス事業所従業者のうち、３年以上従事しているものの割合が100分の30以上であること。</w:t>
            </w:r>
          </w:p>
          <w:p w14:paraId="212111F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BBB60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（１）欠席時対応加算（Ⅰ）については、指定放課後等デイサービス事業所等において指定放課後等デイサービス等を利用する就学児</w:t>
            </w:r>
            <w:r w:rsidRPr="008510E3">
              <w:rPr>
                <w:rFonts w:ascii="ＭＳ 明朝" w:hAnsi="ＭＳ 明朝"/>
                <w:strike/>
                <w:color w:val="auto"/>
                <w:u w:val="single"/>
              </w:rPr>
              <w:t>等</w:t>
            </w:r>
            <w:r w:rsidRPr="008510E3">
              <w:rPr>
                <w:rFonts w:ascii="ＭＳ 明朝" w:hAnsi="ＭＳ 明朝"/>
                <w:color w:val="auto"/>
                <w:u w:val="single"/>
              </w:rPr>
              <w:t>が、あらかじめ当該指定放課後等デイサービス事業所等の利用を予定した日に、急病等によりその利用を中止した場合において、放課後等デイサービス事業所等従業者が、就学児又はその家族等との連絡調整その他の相談援助を行うとともに、当該就学児の状況、相談援助の内容等を記録した場合に、１月につき４回を限度として、所定単位数を算定しているか。ただし、重症心身障害児に対し指定放課後等デイサービスを行う場合に放課後等デイサービス給付費を算定している指定放課後等デイサービス事業所等において１月につき当該指定放課後等デイサービス等を利用した就学児の数を利用定員に当該月の営業日数を乗じた数で除して得た率が100分の80に満たない場合は、１月につき８回を限度として、所定単位数を算定しているか。</w:t>
            </w:r>
          </w:p>
          <w:p w14:paraId="18422CD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E095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欠席時対応加算（Ⅱ）については、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当該就学児に提供した支援内容等を記録した場合に、所定単位数を算定しているか。ただし、２の（３）に規定する就学児については、放課後等デイサービス給付費を算定している場合は、算定していないか。</w:t>
            </w:r>
          </w:p>
          <w:p w14:paraId="3E79506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0D8A28"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lastRenderedPageBreak/>
              <w:t xml:space="preserve">　</w:t>
            </w:r>
            <w:r w:rsidRPr="008510E3">
              <w:rPr>
                <w:rFonts w:ascii="ＭＳ 明朝" w:hAnsi="ＭＳ 明朝"/>
                <w:color w:val="auto"/>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平成24年厚生労働省告示第270号「厚生労働大臣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７）のイの①若しくはロの①若しくは（８）のイを算定している場合又は２の（１０）のイ若しくはロを算定していない場合は、加算していないか。</w:t>
            </w:r>
          </w:p>
          <w:p w14:paraId="5579F01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FD11E7"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平成24年厚生労働省告示第270号「厚生労働大臣が定める児童等」の八の二に適合する強度の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ただし、重症心身障害児に対し指定放課後等デイサービスを行う場合に放課後等デイサービス給付費を算定している場合は、加算していないか。</w:t>
            </w:r>
          </w:p>
          <w:p w14:paraId="24A49972"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9F6BA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個別サポート加算（Ⅰ）については、平成24年厚生労働省告示第270号「厚生労働大臣が定める児童等」の八の四に適合する心身の状態にある就学児に対し、指定放課後等デイサービス事業所等において、指定放課後等デイサービス等を行った場合に、１日につき所定単位数を加算しているか。ただし、重症心身障害児に対し指定放課後等デイサービスを行う場合に放課後等デイサービス給付費を算定している場合は、加算していないか。</w:t>
            </w:r>
          </w:p>
          <w:p w14:paraId="53F2AD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FEB4C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個別サポート加算（Ⅱ）については、要保護児童又は要支援児童であって、その保護者の同意を得て、児童相談所その他公的機関又は当該児童若しくはその保護者の主治医と連携し、指定放課後等デイサービス等を行う必要があるものに対し、指定放課</w:t>
            </w:r>
            <w:r w:rsidRPr="008510E3">
              <w:rPr>
                <w:rFonts w:ascii="ＭＳ 明朝" w:hAnsi="ＭＳ 明朝"/>
                <w:color w:val="auto"/>
                <w:u w:val="single"/>
              </w:rPr>
              <w:lastRenderedPageBreak/>
              <w:t>後等デイサービス事業所等において、指定放課後等デイサービス等を行った場合に、１日につき所定単位数を加算しているか。</w:t>
            </w:r>
          </w:p>
          <w:p w14:paraId="0969D65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517DB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医療連携体制加算(Ⅰ)については、医療機関等との連携により、看護職員を指定放課後等デイサービス事業所等に訪問させ、当該看護職員が就学児に対して１時間未満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w:t>
            </w:r>
            <w:r w:rsidRPr="008510E3">
              <w:rPr>
                <w:rFonts w:ascii="ＭＳ 明朝" w:hAnsi="ＭＳ 明朝" w:hint="default"/>
                <w:color w:val="auto"/>
                <w:u w:val="single"/>
              </w:rPr>
              <w:t>(</w:t>
            </w:r>
            <w:r w:rsidRPr="008510E3">
              <w:rPr>
                <w:rFonts w:ascii="ＭＳ 明朝" w:hAnsi="ＭＳ 明朝"/>
                <w:color w:val="auto"/>
                <w:u w:val="single"/>
              </w:rPr>
              <w:t>2</w:t>
            </w:r>
            <w:r w:rsidRPr="008510E3">
              <w:rPr>
                <w:rFonts w:ascii="ＭＳ 明朝" w:hAnsi="ＭＳ 明朝" w:hint="default"/>
                <w:color w:val="auto"/>
                <w:u w:val="single"/>
              </w:rPr>
              <w:t>)</w:t>
            </w:r>
            <w:r w:rsidRPr="008510E3">
              <w:rPr>
                <w:rFonts w:ascii="ＭＳ 明朝" w:hAnsi="ＭＳ 明朝"/>
                <w:color w:val="auto"/>
                <w:u w:val="single"/>
              </w:rPr>
              <w:t>の(一) 、(二)若しくは(三)、第３の1のロの</w:t>
            </w:r>
            <w:r w:rsidRPr="008510E3">
              <w:rPr>
                <w:rFonts w:ascii="ＭＳ 明朝" w:hAnsi="ＭＳ 明朝" w:hint="default"/>
                <w:color w:val="auto"/>
                <w:u w:val="single"/>
              </w:rPr>
              <w:t>(1)</w:t>
            </w:r>
            <w:r w:rsidRPr="008510E3">
              <w:rPr>
                <w:rFonts w:ascii="ＭＳ 明朝" w:hAnsi="ＭＳ 明朝"/>
                <w:color w:val="auto"/>
                <w:u w:val="single"/>
              </w:rPr>
              <w:t>、(2)若しくは(3)又は第３の1のハを算定している就学児については、算定していないか。</w:t>
            </w:r>
          </w:p>
          <w:p w14:paraId="1D5167D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0A8FE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医療連携体制加算(Ⅱ)については、医療機関等との連携により、看護職員を指定放課後等デイサービス事業所等に訪問させ、当該看護職員が就学児に対して１時間以上２時間未満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w:t>
            </w:r>
            <w:r w:rsidRPr="008510E3">
              <w:rPr>
                <w:rFonts w:ascii="ＭＳ 明朝" w:hAnsi="ＭＳ 明朝" w:hint="default"/>
                <w:color w:val="auto"/>
                <w:u w:val="single"/>
              </w:rPr>
              <w:t>(</w:t>
            </w:r>
            <w:r w:rsidRPr="008510E3">
              <w:rPr>
                <w:rFonts w:ascii="ＭＳ 明朝" w:hAnsi="ＭＳ 明朝"/>
                <w:color w:val="auto"/>
                <w:u w:val="single"/>
              </w:rPr>
              <w:t>2</w:t>
            </w:r>
            <w:r w:rsidRPr="008510E3">
              <w:rPr>
                <w:rFonts w:ascii="ＭＳ 明朝" w:hAnsi="ＭＳ 明朝" w:hint="default"/>
                <w:color w:val="auto"/>
                <w:u w:val="single"/>
              </w:rPr>
              <w:t>)</w:t>
            </w:r>
            <w:r w:rsidRPr="008510E3">
              <w:rPr>
                <w:rFonts w:ascii="ＭＳ 明朝" w:hAnsi="ＭＳ 明朝"/>
                <w:color w:val="auto"/>
                <w:u w:val="single"/>
              </w:rPr>
              <w:t>の(一) 、(二)若しくは(三)、第３の1のロの</w:t>
            </w:r>
            <w:r w:rsidRPr="008510E3">
              <w:rPr>
                <w:rFonts w:ascii="ＭＳ 明朝" w:hAnsi="ＭＳ 明朝" w:hint="default"/>
                <w:color w:val="auto"/>
                <w:u w:val="single"/>
              </w:rPr>
              <w:t>(1)</w:t>
            </w:r>
            <w:r w:rsidRPr="008510E3">
              <w:rPr>
                <w:rFonts w:ascii="ＭＳ 明朝" w:hAnsi="ＭＳ 明朝"/>
                <w:color w:val="auto"/>
                <w:u w:val="single"/>
              </w:rPr>
              <w:t>、(2)若しくは(3)又は第３の1のハを算定している就学児については、算定していないか。</w:t>
            </w:r>
          </w:p>
          <w:p w14:paraId="4B4086F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865B9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医療連携体制加算(Ⅲ)については、医療機関等との連携により、看護職員を指定放課後等デイサービス事業所等に訪問させ、当該看護職員が就学児に対して２時間以上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、(二)若しくは(三)、第３の１のイの(2)の(一) 、(二)若しくは(三)、第３の1のロの(1)、(2)若しくは(3)又は第３の1のハを算定している就学児については、算定していないか。</w:t>
            </w:r>
          </w:p>
          <w:p w14:paraId="0E75847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68327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lastRenderedPageBreak/>
              <w:t>（４）医療連携体制加算(Ⅳ)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未満の看護を行った場合に、当該看護を受けた就学児に対し、１回の訪問につき８人の就学児を限度として、当該看護を受けた就学児の数に応じ、１日につき所定単位数を加算しているか。ただし、医療連携体制加算(Ⅰ) から(Ⅲ)までのいずれか又は平成24年厚生労働省告示第122号別表第３の１のイの(1)の(一)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14:paraId="316583AF"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7992BD"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５）医療連携体制加算(Ⅴ)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以上の看護を行った場合に、当該看護を受けた就学児に対し、１回の訪問につき８人の就学児を限度として、当該看護を受けた就学児の数に応じ、１日につき所定単位数を加算しているか。ただし、医療連携体制加算(Ⅲ)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w:t>
            </w:r>
            <w:r w:rsidRPr="008510E3">
              <w:rPr>
                <w:rFonts w:ascii="ＭＳ 明朝" w:hAnsi="ＭＳ 明朝"/>
                <w:color w:val="auto"/>
                <w:u w:val="single"/>
              </w:rPr>
              <w:lastRenderedPageBreak/>
              <w:t>平成24年厚生労働省告示第122号別表第３の１のイの(1)の(一) 、(二)若しくは(三)、第３の１のイの(2)の(一) 、(二)若しくは(三)又は第３の1のロの(1)、(2)若しくは(3)を算定することを原則としているか。</w:t>
            </w:r>
          </w:p>
          <w:p w14:paraId="38FF1F0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56E6A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６）医療連携体制加算(Ⅵ)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平成24年厚生労働省告示第122号別表第３の１のイの(1)の(一) 、(二)若しくは(三)、第３の１のイの</w:t>
            </w:r>
            <w:r w:rsidRPr="008510E3">
              <w:rPr>
                <w:rFonts w:ascii="ＭＳ 明朝" w:hAnsi="ＭＳ 明朝" w:hint="default"/>
                <w:color w:val="auto"/>
                <w:u w:val="single"/>
              </w:rPr>
              <w:t>(</w:t>
            </w:r>
            <w:r w:rsidRPr="008510E3">
              <w:rPr>
                <w:rFonts w:ascii="ＭＳ 明朝" w:hAnsi="ＭＳ 明朝"/>
                <w:color w:val="auto"/>
                <w:u w:val="single"/>
              </w:rPr>
              <w:t>2</w:t>
            </w:r>
            <w:r w:rsidRPr="008510E3">
              <w:rPr>
                <w:rFonts w:ascii="ＭＳ 明朝" w:hAnsi="ＭＳ 明朝" w:hint="default"/>
                <w:color w:val="auto"/>
                <w:u w:val="single"/>
              </w:rPr>
              <w:t>)</w:t>
            </w:r>
            <w:r w:rsidRPr="008510E3">
              <w:rPr>
                <w:rFonts w:ascii="ＭＳ 明朝" w:hAnsi="ＭＳ 明朝"/>
                <w:color w:val="auto"/>
                <w:u w:val="single"/>
              </w:rPr>
              <w:t>の(一) 、(二)若しくは(三)、第３の1のロの</w:t>
            </w:r>
            <w:r w:rsidRPr="008510E3">
              <w:rPr>
                <w:rFonts w:ascii="ＭＳ 明朝" w:hAnsi="ＭＳ 明朝" w:hint="default"/>
                <w:color w:val="auto"/>
                <w:u w:val="single"/>
              </w:rPr>
              <w:t>(1)</w:t>
            </w:r>
            <w:r w:rsidRPr="008510E3">
              <w:rPr>
                <w:rFonts w:ascii="ＭＳ 明朝" w:hAnsi="ＭＳ 明朝"/>
                <w:color w:val="auto"/>
                <w:u w:val="single"/>
              </w:rPr>
              <w:t>、(2)若しくは(3)又は第３の1のハを算定している場合に算定していないか。</w:t>
            </w:r>
          </w:p>
          <w:p w14:paraId="56DB5F9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EF3CA3"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（７）医療連携体制加算(Ⅶ)</w:t>
            </w:r>
            <w:r w:rsidRPr="008510E3">
              <w:rPr>
                <w:color w:val="auto"/>
                <w:u w:val="single"/>
              </w:rPr>
              <w:t xml:space="preserve"> </w:t>
            </w:r>
            <w:r w:rsidRPr="008510E3">
              <w:rPr>
                <w:rFonts w:ascii="ＭＳ 明朝" w:hAnsi="ＭＳ 明朝"/>
                <w:color w:val="auto"/>
                <w:u w:val="single"/>
              </w:rPr>
              <w:t>については、喀痰吸引等が必要な者に対して、認定特定行為業務従事者が、医療機関等との連携により、喀痰吸引等を行った場合に、就学児１人に対し、１日につき所定単位数を加算しているか。ただし、医療連携体制加算(Ⅰ)から(Ⅴ)までのいずれか又は平成24年厚生労働省告示第122号別表第３の１のイの(1)の(一) 、(二)若しくは(三)、第３の１のイの</w:t>
            </w:r>
            <w:r w:rsidRPr="008510E3">
              <w:rPr>
                <w:rFonts w:ascii="ＭＳ 明朝" w:hAnsi="ＭＳ 明朝" w:hint="default"/>
                <w:color w:val="auto"/>
                <w:u w:val="single"/>
              </w:rPr>
              <w:t>(</w:t>
            </w:r>
            <w:r w:rsidRPr="008510E3">
              <w:rPr>
                <w:rFonts w:ascii="ＭＳ 明朝" w:hAnsi="ＭＳ 明朝"/>
                <w:color w:val="auto"/>
                <w:u w:val="single"/>
              </w:rPr>
              <w:t>2</w:t>
            </w:r>
            <w:r w:rsidRPr="008510E3">
              <w:rPr>
                <w:rFonts w:ascii="ＭＳ 明朝" w:hAnsi="ＭＳ 明朝" w:hint="default"/>
                <w:color w:val="auto"/>
                <w:u w:val="single"/>
              </w:rPr>
              <w:t>)</w:t>
            </w:r>
            <w:r w:rsidRPr="008510E3">
              <w:rPr>
                <w:rFonts w:ascii="ＭＳ 明朝" w:hAnsi="ＭＳ 明朝"/>
                <w:color w:val="auto"/>
                <w:u w:val="single"/>
              </w:rPr>
              <w:t>の(一) 、(二)若しくは(三)、第３の1のロの</w:t>
            </w:r>
            <w:r w:rsidRPr="008510E3">
              <w:rPr>
                <w:rFonts w:ascii="ＭＳ 明朝" w:hAnsi="ＭＳ 明朝" w:hint="default"/>
                <w:color w:val="auto"/>
                <w:u w:val="single"/>
              </w:rPr>
              <w:t>(1)</w:t>
            </w:r>
            <w:r w:rsidRPr="008510E3">
              <w:rPr>
                <w:rFonts w:ascii="ＭＳ 明朝" w:hAnsi="ＭＳ 明朝"/>
                <w:color w:val="auto"/>
                <w:u w:val="single"/>
              </w:rPr>
              <w:t>、(2)若しくは(3)又は第３の1のハを算定している就学児については、算定していないか。</w:t>
            </w:r>
          </w:p>
          <w:p w14:paraId="4CF5FAB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F9BC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14:paraId="6D286A66"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86B8F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（１の２）障害児（重症心身障害児を除く。）に対して行う場合及び平成24年厚生労働省告示第122号別表第３の１のイの(1)の(一) 、(二)若しくは(三)、第３の１のイの</w:t>
            </w:r>
            <w:r w:rsidRPr="008510E3">
              <w:rPr>
                <w:rFonts w:ascii="ＭＳ 明朝" w:hAnsi="ＭＳ 明朝" w:hint="default"/>
                <w:color w:val="auto"/>
                <w:u w:val="single"/>
              </w:rPr>
              <w:t>(</w:t>
            </w:r>
            <w:r w:rsidRPr="008510E3">
              <w:rPr>
                <w:rFonts w:ascii="ＭＳ 明朝" w:hAnsi="ＭＳ 明朝"/>
                <w:color w:val="auto"/>
                <w:u w:val="single"/>
              </w:rPr>
              <w:t>2</w:t>
            </w:r>
            <w:r w:rsidRPr="008510E3">
              <w:rPr>
                <w:rFonts w:ascii="ＭＳ 明朝" w:hAnsi="ＭＳ 明朝" w:hint="default"/>
                <w:color w:val="auto"/>
                <w:u w:val="single"/>
              </w:rPr>
              <w:t>)</w:t>
            </w:r>
            <w:r w:rsidRPr="008510E3">
              <w:rPr>
                <w:rFonts w:ascii="ＭＳ 明朝" w:hAnsi="ＭＳ 明朝"/>
                <w:color w:val="auto"/>
                <w:u w:val="single"/>
              </w:rPr>
              <w:t>の(一) 、(二)若しくは(三)、第３の1のロの</w:t>
            </w:r>
            <w:r w:rsidRPr="008510E3">
              <w:rPr>
                <w:rFonts w:ascii="ＭＳ 明朝" w:hAnsi="ＭＳ 明朝" w:hint="default"/>
                <w:color w:val="auto"/>
                <w:u w:val="single"/>
              </w:rPr>
              <w:lastRenderedPageBreak/>
              <w:t>(1)</w:t>
            </w:r>
            <w:r w:rsidRPr="008510E3">
              <w:rPr>
                <w:rFonts w:ascii="ＭＳ 明朝" w:hAnsi="ＭＳ 明朝"/>
                <w:color w:val="auto"/>
                <w:u w:val="single"/>
              </w:rPr>
              <w:t>、(2)若しくは(3)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14:paraId="45731447"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D03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重症心身障害児に対して行う場合については、平成24年厚生労働省告示第269号「厚生労働大臣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14:paraId="5A8ABC4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66D7D4"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３）障害児（重症心身障害児を除く。）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14:paraId="5F728B2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5208CD"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平成24年厚生労働省告示第269号「厚生労働大臣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14:paraId="0E2876F1"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67C68E"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（１）関係機関連携加算(Ⅰ)</w:t>
            </w:r>
            <w:r w:rsidRPr="008510E3">
              <w:rPr>
                <w:color w:val="auto"/>
                <w:u w:val="single"/>
              </w:rPr>
              <w:t xml:space="preserve"> </w:t>
            </w:r>
            <w:r w:rsidRPr="008510E3">
              <w:rPr>
                <w:rFonts w:ascii="ＭＳ 明朝" w:hAnsi="ＭＳ 明朝"/>
                <w:color w:val="auto"/>
                <w:u w:val="single"/>
              </w:rPr>
              <w:t>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w:t>
            </w:r>
            <w:r w:rsidRPr="008510E3">
              <w:rPr>
                <w:rFonts w:ascii="ＭＳ 明朝" w:hAnsi="ＭＳ 明朝"/>
                <w:color w:val="auto"/>
                <w:u w:val="single"/>
              </w:rPr>
              <w:lastRenderedPageBreak/>
              <w:t>として、所定単位数を加算しているか。ただし、共生型放課後等デイサービス事業所については、第９の２の（１０）のイ又はロを算定していない場合に算定していないか。</w:t>
            </w:r>
          </w:p>
          <w:p w14:paraId="4539089B"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0C060A"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u w:val="single"/>
              </w:rPr>
              <w:t>（２）関係機関連携加算(Ⅱ)</w:t>
            </w:r>
            <w:r w:rsidRPr="008510E3">
              <w:rPr>
                <w:color w:val="auto"/>
                <w:u w:val="single"/>
              </w:rPr>
              <w:t xml:space="preserve"> </w:t>
            </w:r>
            <w:r w:rsidRPr="008510E3">
              <w:rPr>
                <w:rFonts w:ascii="ＭＳ 明朝" w:hAnsi="ＭＳ 明朝"/>
                <w:color w:val="auto"/>
                <w:u w:val="single"/>
              </w:rPr>
              <w:t>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14:paraId="40507E68"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0E2E46"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1A12331C"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3F806E" w14:textId="77777777" w:rsidR="00083FE4" w:rsidRPr="008510E3" w:rsidRDefault="00083FE4" w:rsidP="00083FE4">
            <w:pPr>
              <w:kinsoku w:val="0"/>
              <w:autoSpaceDE w:val="0"/>
              <w:autoSpaceDN w:val="0"/>
              <w:adjustRightInd w:val="0"/>
              <w:snapToGrid w:val="0"/>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平成24年厚生労働省告示第270号「厚生労働大臣が定める児童等」の九に適合している福祉・介護職員の賃金の改善等を実施しているものとして都道府県知事に届け出た指定放課後等デイサービス事業所若しくは共生型放課後等デイサービス事業所又は市町村長に届け出た基準該当放課後等デイサービス事業所（国、独立行政法人国立病院機構又は国立研究開発法人国立精神・神経医療研究センターが行う場合を除く。13において同じ。）が、就学児に対し、指定放課後等デイサービス等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14:paraId="6A2ECBD5"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8510E3">
              <w:rPr>
                <w:rFonts w:ascii="ＭＳ 明朝" w:hAnsi="ＭＳ 明朝"/>
                <w:color w:val="auto"/>
                <w:u w:val="single"/>
              </w:rPr>
              <w:t>イ　福祉・介護職員処遇改善加算(Ⅰ)</w:t>
            </w:r>
            <w:r w:rsidRPr="008510E3">
              <w:rPr>
                <w:rFonts w:ascii="ＭＳ 明朝" w:hAnsi="ＭＳ 明朝"/>
                <w:color w:val="auto"/>
              </w:rPr>
              <w:t xml:space="preserve">　</w:t>
            </w:r>
            <w:r w:rsidRPr="008510E3">
              <w:rPr>
                <w:rFonts w:ascii="ＭＳ 明朝" w:hAnsi="ＭＳ 明朝"/>
                <w:color w:val="auto"/>
                <w:u w:val="single"/>
              </w:rPr>
              <w:t>２から11の３までにより算定した単位数の1000分の84に相当する単位数</w:t>
            </w:r>
          </w:p>
          <w:p w14:paraId="204E9C59"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8510E3">
              <w:rPr>
                <w:rFonts w:ascii="ＭＳ 明朝" w:hAnsi="ＭＳ 明朝"/>
                <w:color w:val="auto"/>
              </w:rPr>
              <w:t xml:space="preserve">　</w:t>
            </w:r>
            <w:r w:rsidRPr="008510E3">
              <w:rPr>
                <w:rFonts w:ascii="ＭＳ 明朝" w:hAnsi="ＭＳ 明朝"/>
                <w:color w:val="auto"/>
                <w:u w:val="single"/>
              </w:rPr>
              <w:t>ロ　福祉・介護職員処遇改善加算(Ⅱ)</w:t>
            </w:r>
            <w:r w:rsidRPr="008510E3">
              <w:rPr>
                <w:rFonts w:ascii="ＭＳ 明朝" w:hAnsi="ＭＳ 明朝"/>
                <w:color w:val="auto"/>
              </w:rPr>
              <w:t xml:space="preserve">　</w:t>
            </w:r>
            <w:r w:rsidRPr="008510E3">
              <w:rPr>
                <w:rFonts w:ascii="ＭＳ 明朝" w:hAnsi="ＭＳ 明朝"/>
                <w:color w:val="auto"/>
                <w:u w:val="single"/>
              </w:rPr>
              <w:t>２から11の３までにより算定した単位数の1000</w:t>
            </w:r>
            <w:r w:rsidRPr="008510E3">
              <w:rPr>
                <w:rFonts w:ascii="ＭＳ 明朝" w:hAnsi="ＭＳ 明朝"/>
                <w:color w:val="auto"/>
                <w:u w:val="single"/>
              </w:rPr>
              <w:lastRenderedPageBreak/>
              <w:t>分の61に相当する単位数</w:t>
            </w:r>
          </w:p>
          <w:p w14:paraId="02D0C060" w14:textId="77777777" w:rsidR="00083FE4" w:rsidRPr="008510E3"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8510E3">
              <w:rPr>
                <w:rFonts w:ascii="ＭＳ 明朝" w:hAnsi="ＭＳ 明朝"/>
                <w:color w:val="auto"/>
              </w:rPr>
              <w:t xml:space="preserve">　</w:t>
            </w:r>
            <w:r w:rsidRPr="008510E3">
              <w:rPr>
                <w:rFonts w:ascii="ＭＳ 明朝" w:hAnsi="ＭＳ 明朝"/>
                <w:color w:val="auto"/>
                <w:u w:val="single"/>
              </w:rPr>
              <w:t>ハ　福祉・介護職員処遇改善加算(Ⅲ)</w:t>
            </w:r>
            <w:r w:rsidRPr="008510E3">
              <w:rPr>
                <w:rFonts w:ascii="ＭＳ 明朝" w:hAnsi="ＭＳ 明朝"/>
                <w:color w:val="auto"/>
              </w:rPr>
              <w:t xml:space="preserve">　</w:t>
            </w:r>
            <w:r w:rsidRPr="008510E3">
              <w:rPr>
                <w:rFonts w:ascii="ＭＳ 明朝" w:hAnsi="ＭＳ 明朝"/>
                <w:color w:val="auto"/>
                <w:u w:val="single"/>
              </w:rPr>
              <w:t>２から11の３までにより算定した単位数の1000分の34に相当する単位数</w:t>
            </w:r>
          </w:p>
          <w:p w14:paraId="1D70E5A3"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0F2671FE"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p w14:paraId="50EFC43C" w14:textId="77777777" w:rsidR="00083FE4" w:rsidRPr="008510E3"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8510E3">
              <w:rPr>
                <w:rFonts w:ascii="ＭＳ 明朝" w:hAnsi="ＭＳ 明朝"/>
                <w:color w:val="auto"/>
                <w:u w:val="single"/>
              </w:rPr>
              <w:t>平成24年厚生労働省告示第270号「厚生労働大臣が定める児童等」の十に適合している福祉・介護職員を中心とした従業者の賃金の改善等を実施しているものとして都道府県知事に届け出た指定放課後等デイサービス事業所</w:t>
            </w:r>
            <w:r w:rsidRPr="008510E3">
              <w:rPr>
                <w:rFonts w:ascii="ＭＳ 明朝" w:hAnsi="ＭＳ 明朝"/>
                <w:strike/>
                <w:color w:val="auto"/>
                <w:u w:val="single"/>
              </w:rPr>
              <w:t>等</w:t>
            </w:r>
            <w:r w:rsidRPr="008510E3">
              <w:rPr>
                <w:rFonts w:ascii="ＭＳ 明朝" w:hAnsi="ＭＳ 明朝"/>
                <w:color w:val="auto"/>
                <w:u w:val="single"/>
              </w:rPr>
              <w:t>若しくは共生型放課後等デイサービス事業所又は市町村に届け出た基準該当放課後等デイサービス事業所が、就学児に対し、指定放課後等デイサービス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19481D06"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8510E3">
              <w:rPr>
                <w:rFonts w:ascii="ＭＳ 明朝" w:hAnsi="ＭＳ 明朝"/>
                <w:color w:val="auto"/>
                <w:u w:val="single"/>
              </w:rPr>
              <w:t>イ　福祉・介護職員特定処遇改善特別加算（Ⅰ）</w:t>
            </w:r>
            <w:r w:rsidRPr="008510E3">
              <w:rPr>
                <w:rFonts w:ascii="ＭＳ 明朝" w:hAnsi="ＭＳ 明朝"/>
                <w:color w:val="auto"/>
              </w:rPr>
              <w:t xml:space="preserve">　</w:t>
            </w:r>
            <w:r w:rsidRPr="008510E3">
              <w:rPr>
                <w:rFonts w:ascii="ＭＳ 明朝" w:hAnsi="ＭＳ 明朝"/>
                <w:color w:val="auto"/>
                <w:u w:val="single"/>
              </w:rPr>
              <w:t>２から11の３までにより算定した単位数の1000分の13に相当する単位数</w:t>
            </w:r>
          </w:p>
          <w:p w14:paraId="7E8E1FE1" w14:textId="77777777" w:rsidR="00083FE4" w:rsidRPr="008510E3"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8510E3">
              <w:rPr>
                <w:rFonts w:ascii="ＭＳ 明朝" w:hAnsi="ＭＳ 明朝"/>
                <w:color w:val="auto"/>
                <w:u w:val="single"/>
              </w:rPr>
              <w:t>ロ　福祉・介護職員特定処遇改善特別加算（Ⅱ）</w:t>
            </w:r>
            <w:r w:rsidRPr="008510E3">
              <w:rPr>
                <w:rFonts w:ascii="ＭＳ 明朝" w:hAnsi="ＭＳ 明朝"/>
                <w:color w:val="auto"/>
              </w:rPr>
              <w:t xml:space="preserve">　</w:t>
            </w:r>
            <w:r w:rsidRPr="008510E3">
              <w:rPr>
                <w:rFonts w:ascii="ＭＳ 明朝" w:hAnsi="ＭＳ 明朝"/>
                <w:color w:val="auto"/>
                <w:u w:val="single"/>
              </w:rPr>
              <w:t>２から11の３までにより算定した単位数の1000分の10に相当する単位数</w:t>
            </w:r>
          </w:p>
          <w:p w14:paraId="19D43C75" w14:textId="77777777" w:rsidR="00083FE4" w:rsidRDefault="00083FE4" w:rsidP="00083FE4">
            <w:pPr>
              <w:kinsoku w:val="0"/>
              <w:autoSpaceDE w:val="0"/>
              <w:autoSpaceDN w:val="0"/>
              <w:adjustRightInd w:val="0"/>
              <w:snapToGrid w:val="0"/>
              <w:rPr>
                <w:rFonts w:ascii="ＭＳ 明朝" w:hAnsi="ＭＳ 明朝" w:hint="default"/>
                <w:color w:val="auto"/>
              </w:rPr>
            </w:pPr>
          </w:p>
          <w:p w14:paraId="677C1FD2" w14:textId="77777777" w:rsidR="00782C11" w:rsidRPr="004E6BC7" w:rsidRDefault="00782C11" w:rsidP="00782C11">
            <w:pPr>
              <w:ind w:left="363" w:hangingChars="200" w:hanging="363"/>
              <w:rPr>
                <w:rFonts w:hint="default"/>
                <w:color w:val="auto"/>
                <w:u w:val="single"/>
              </w:rPr>
            </w:pPr>
            <w:r w:rsidRPr="004E6BC7">
              <w:rPr>
                <w:color w:val="auto"/>
                <w:u w:val="single"/>
              </w:rPr>
              <w:t>都道府県知事に対し、情報公表に係る報告をし</w:t>
            </w:r>
          </w:p>
          <w:p w14:paraId="305FFD04" w14:textId="1FDDB7BF" w:rsidR="00782C11" w:rsidRPr="004E6BC7" w:rsidRDefault="00782C11" w:rsidP="00782C11">
            <w:pPr>
              <w:kinsoku w:val="0"/>
              <w:autoSpaceDE w:val="0"/>
              <w:autoSpaceDN w:val="0"/>
              <w:adjustRightInd w:val="0"/>
              <w:snapToGrid w:val="0"/>
              <w:rPr>
                <w:rFonts w:ascii="ＭＳ 明朝" w:hAnsi="ＭＳ 明朝" w:hint="default"/>
                <w:color w:val="auto"/>
                <w:u w:val="single"/>
              </w:rPr>
            </w:pPr>
            <w:r w:rsidRPr="004E6BC7">
              <w:rPr>
                <w:color w:val="auto"/>
                <w:u w:val="single"/>
              </w:rPr>
              <w:t>ているか。</w:t>
            </w:r>
          </w:p>
          <w:p w14:paraId="71BA2CBC" w14:textId="77777777" w:rsidR="00782C11" w:rsidRPr="008510E3" w:rsidRDefault="00782C11" w:rsidP="00083FE4">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0E5315EC"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247CA852" w14:textId="77777777" w:rsidR="00083FE4" w:rsidRPr="008510E3" w:rsidRDefault="00083FE4" w:rsidP="00083FE4">
            <w:pPr>
              <w:kinsoku w:val="0"/>
              <w:autoSpaceDE w:val="0"/>
              <w:autoSpaceDN w:val="0"/>
              <w:adjustRightInd w:val="0"/>
              <w:snapToGrid w:val="0"/>
              <w:rPr>
                <w:rFonts w:ascii="ＭＳ 明朝" w:hAnsi="ＭＳ 明朝" w:hint="default"/>
                <w:color w:val="auto"/>
              </w:rPr>
            </w:pPr>
          </w:p>
        </w:tc>
      </w:tr>
    </w:tbl>
    <w:p w14:paraId="3349BDB5" w14:textId="77777777" w:rsidR="00CA2154" w:rsidRPr="004E4678" w:rsidRDefault="00CA2154" w:rsidP="00CA2154">
      <w:pPr>
        <w:adjustRightInd w:val="0"/>
        <w:snapToGrid w:val="0"/>
        <w:rPr>
          <w:rFonts w:hint="default"/>
          <w:color w:val="auto"/>
        </w:rPr>
      </w:pPr>
      <w:r w:rsidRPr="000B5CA2">
        <w:rPr>
          <w:color w:val="auto"/>
        </w:rPr>
        <w:lastRenderedPageBreak/>
        <w:t>（注）下線を付した項目が標準確認項目</w:t>
      </w:r>
    </w:p>
    <w:p w14:paraId="2EFF8BE4" w14:textId="77777777" w:rsidR="00E83D70" w:rsidRDefault="00E83D70" w:rsidP="003217E2">
      <w:pPr>
        <w:adjustRightInd w:val="0"/>
        <w:snapToGrid w:val="0"/>
        <w:rPr>
          <w:rFonts w:hint="default"/>
          <w:color w:val="auto"/>
        </w:rPr>
      </w:pPr>
    </w:p>
    <w:sectPr w:rsidR="00E83D7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EB13" w14:textId="77777777" w:rsidR="00E904A8" w:rsidRDefault="00E904A8">
      <w:pPr>
        <w:spacing w:before="367"/>
        <w:rPr>
          <w:rFonts w:hint="default"/>
        </w:rPr>
      </w:pPr>
      <w:r>
        <w:continuationSeparator/>
      </w:r>
    </w:p>
  </w:endnote>
  <w:endnote w:type="continuationSeparator" w:id="0">
    <w:p w14:paraId="6487C02C" w14:textId="77777777" w:rsidR="00E904A8" w:rsidRDefault="00E904A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F4D8" w14:textId="77777777" w:rsidR="00E50621" w:rsidRDefault="00E5062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4CEA52" w14:textId="77777777" w:rsidR="00E50621" w:rsidRDefault="00E5062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3374" w14:textId="77777777" w:rsidR="00E50621" w:rsidRDefault="00E50621">
    <w:pPr>
      <w:framePr w:wrap="auto" w:vAnchor="page" w:hAnchor="margin" w:xAlign="center" w:y="16286"/>
      <w:spacing w:line="0" w:lineRule="atLeast"/>
      <w:jc w:val="center"/>
      <w:rPr>
        <w:rFonts w:hint="default"/>
      </w:rPr>
    </w:pPr>
  </w:p>
  <w:p w14:paraId="08A6D710" w14:textId="77777777" w:rsidR="00E50621" w:rsidRDefault="00E5062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0590E">
      <w:rPr>
        <w:rFonts w:hint="default"/>
        <w:noProof/>
      </w:rPr>
      <w:t>- 1 -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A14" w14:textId="77777777" w:rsidR="00E904A8" w:rsidRDefault="00E904A8">
      <w:pPr>
        <w:spacing w:before="367"/>
        <w:rPr>
          <w:rFonts w:hint="default"/>
        </w:rPr>
      </w:pPr>
      <w:r>
        <w:continuationSeparator/>
      </w:r>
    </w:p>
  </w:footnote>
  <w:footnote w:type="continuationSeparator" w:id="0">
    <w:p w14:paraId="34273B22" w14:textId="77777777" w:rsidR="00E904A8" w:rsidRDefault="00E904A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5D49"/>
    <w:rsid w:val="00006795"/>
    <w:rsid w:val="00016545"/>
    <w:rsid w:val="00026DEE"/>
    <w:rsid w:val="00030B8E"/>
    <w:rsid w:val="00031ED7"/>
    <w:rsid w:val="00032CDA"/>
    <w:rsid w:val="000455BE"/>
    <w:rsid w:val="00047433"/>
    <w:rsid w:val="00047E73"/>
    <w:rsid w:val="00061ECE"/>
    <w:rsid w:val="00065836"/>
    <w:rsid w:val="000659CA"/>
    <w:rsid w:val="0006622C"/>
    <w:rsid w:val="00066509"/>
    <w:rsid w:val="000666BC"/>
    <w:rsid w:val="00071F06"/>
    <w:rsid w:val="000752E7"/>
    <w:rsid w:val="00083125"/>
    <w:rsid w:val="00083FE4"/>
    <w:rsid w:val="00087A96"/>
    <w:rsid w:val="00092C1A"/>
    <w:rsid w:val="00093A06"/>
    <w:rsid w:val="000A0854"/>
    <w:rsid w:val="000A4C6E"/>
    <w:rsid w:val="000B1EE0"/>
    <w:rsid w:val="000B40BE"/>
    <w:rsid w:val="000B7931"/>
    <w:rsid w:val="000B7EDA"/>
    <w:rsid w:val="000C4D2D"/>
    <w:rsid w:val="000C70F0"/>
    <w:rsid w:val="000D2CE4"/>
    <w:rsid w:val="000D3EA6"/>
    <w:rsid w:val="000E4F12"/>
    <w:rsid w:val="000F0C75"/>
    <w:rsid w:val="000F4DED"/>
    <w:rsid w:val="000F580A"/>
    <w:rsid w:val="000F5D0E"/>
    <w:rsid w:val="000F6B39"/>
    <w:rsid w:val="000F6C0E"/>
    <w:rsid w:val="000F7608"/>
    <w:rsid w:val="001030D0"/>
    <w:rsid w:val="00113872"/>
    <w:rsid w:val="00117A3F"/>
    <w:rsid w:val="00122C81"/>
    <w:rsid w:val="001319A0"/>
    <w:rsid w:val="00131E90"/>
    <w:rsid w:val="00136E48"/>
    <w:rsid w:val="0014236A"/>
    <w:rsid w:val="00142A3B"/>
    <w:rsid w:val="00145E61"/>
    <w:rsid w:val="00145F0C"/>
    <w:rsid w:val="00161CD7"/>
    <w:rsid w:val="00162E6A"/>
    <w:rsid w:val="00164288"/>
    <w:rsid w:val="0017064D"/>
    <w:rsid w:val="001740D5"/>
    <w:rsid w:val="00176200"/>
    <w:rsid w:val="00184A3B"/>
    <w:rsid w:val="001860A5"/>
    <w:rsid w:val="0019577A"/>
    <w:rsid w:val="001972A7"/>
    <w:rsid w:val="001A1706"/>
    <w:rsid w:val="001A2819"/>
    <w:rsid w:val="001A2C47"/>
    <w:rsid w:val="001A4AFB"/>
    <w:rsid w:val="001A65BD"/>
    <w:rsid w:val="001B192D"/>
    <w:rsid w:val="001B26EB"/>
    <w:rsid w:val="001B4505"/>
    <w:rsid w:val="001B5B50"/>
    <w:rsid w:val="001C5018"/>
    <w:rsid w:val="001C7686"/>
    <w:rsid w:val="001D4FA2"/>
    <w:rsid w:val="001F7ED8"/>
    <w:rsid w:val="00202CDF"/>
    <w:rsid w:val="00203145"/>
    <w:rsid w:val="0020355D"/>
    <w:rsid w:val="00205AC3"/>
    <w:rsid w:val="00214428"/>
    <w:rsid w:val="002146A8"/>
    <w:rsid w:val="0022314E"/>
    <w:rsid w:val="002314DD"/>
    <w:rsid w:val="00234D29"/>
    <w:rsid w:val="002350EB"/>
    <w:rsid w:val="002350FC"/>
    <w:rsid w:val="00247C62"/>
    <w:rsid w:val="00250168"/>
    <w:rsid w:val="002636F2"/>
    <w:rsid w:val="00270A15"/>
    <w:rsid w:val="0027132F"/>
    <w:rsid w:val="00292DBC"/>
    <w:rsid w:val="00292F09"/>
    <w:rsid w:val="0029392A"/>
    <w:rsid w:val="002945C1"/>
    <w:rsid w:val="002A0896"/>
    <w:rsid w:val="002A5C2D"/>
    <w:rsid w:val="002A796F"/>
    <w:rsid w:val="002B49C4"/>
    <w:rsid w:val="002C0493"/>
    <w:rsid w:val="002C1827"/>
    <w:rsid w:val="002C45D0"/>
    <w:rsid w:val="002D2B8A"/>
    <w:rsid w:val="002D30BF"/>
    <w:rsid w:val="002D3FB0"/>
    <w:rsid w:val="002D7DD2"/>
    <w:rsid w:val="002E4FF4"/>
    <w:rsid w:val="002E5957"/>
    <w:rsid w:val="002E65C5"/>
    <w:rsid w:val="002F0613"/>
    <w:rsid w:val="002F1506"/>
    <w:rsid w:val="002F25C5"/>
    <w:rsid w:val="002F5B25"/>
    <w:rsid w:val="002F7231"/>
    <w:rsid w:val="0030771C"/>
    <w:rsid w:val="003117F3"/>
    <w:rsid w:val="00313824"/>
    <w:rsid w:val="003217E2"/>
    <w:rsid w:val="00321854"/>
    <w:rsid w:val="00325FBC"/>
    <w:rsid w:val="00327D5E"/>
    <w:rsid w:val="00332C0C"/>
    <w:rsid w:val="00336353"/>
    <w:rsid w:val="00340691"/>
    <w:rsid w:val="00340FDA"/>
    <w:rsid w:val="00341CD5"/>
    <w:rsid w:val="00344534"/>
    <w:rsid w:val="00345083"/>
    <w:rsid w:val="00350D33"/>
    <w:rsid w:val="00360A9A"/>
    <w:rsid w:val="003710AD"/>
    <w:rsid w:val="00376F8E"/>
    <w:rsid w:val="00377C7D"/>
    <w:rsid w:val="00380E04"/>
    <w:rsid w:val="003826E4"/>
    <w:rsid w:val="00383A70"/>
    <w:rsid w:val="00386FA3"/>
    <w:rsid w:val="00394AAD"/>
    <w:rsid w:val="003954A7"/>
    <w:rsid w:val="00397DBE"/>
    <w:rsid w:val="003A316E"/>
    <w:rsid w:val="003B488C"/>
    <w:rsid w:val="003B4FAA"/>
    <w:rsid w:val="003B78CE"/>
    <w:rsid w:val="003C4D23"/>
    <w:rsid w:val="003C76CE"/>
    <w:rsid w:val="003D2D7B"/>
    <w:rsid w:val="003D39FB"/>
    <w:rsid w:val="003D3E7A"/>
    <w:rsid w:val="003D60DC"/>
    <w:rsid w:val="003D6FC3"/>
    <w:rsid w:val="003E3825"/>
    <w:rsid w:val="003E4ADB"/>
    <w:rsid w:val="003E55D8"/>
    <w:rsid w:val="003E7A98"/>
    <w:rsid w:val="003F34FE"/>
    <w:rsid w:val="003F36B9"/>
    <w:rsid w:val="003F44D4"/>
    <w:rsid w:val="003F799F"/>
    <w:rsid w:val="004145E3"/>
    <w:rsid w:val="00420D9F"/>
    <w:rsid w:val="00420FF2"/>
    <w:rsid w:val="004266AD"/>
    <w:rsid w:val="00427DA9"/>
    <w:rsid w:val="0043392E"/>
    <w:rsid w:val="004537C2"/>
    <w:rsid w:val="004607F3"/>
    <w:rsid w:val="00460DBC"/>
    <w:rsid w:val="00461AB9"/>
    <w:rsid w:val="00466A03"/>
    <w:rsid w:val="00472DDA"/>
    <w:rsid w:val="0048279B"/>
    <w:rsid w:val="004835C2"/>
    <w:rsid w:val="00483B53"/>
    <w:rsid w:val="0048616C"/>
    <w:rsid w:val="0048639C"/>
    <w:rsid w:val="00493788"/>
    <w:rsid w:val="00493C19"/>
    <w:rsid w:val="00494791"/>
    <w:rsid w:val="004949EE"/>
    <w:rsid w:val="00496C41"/>
    <w:rsid w:val="004978EB"/>
    <w:rsid w:val="004A1DB2"/>
    <w:rsid w:val="004A29A8"/>
    <w:rsid w:val="004B0743"/>
    <w:rsid w:val="004B2259"/>
    <w:rsid w:val="004C4650"/>
    <w:rsid w:val="004D33D0"/>
    <w:rsid w:val="004E15F0"/>
    <w:rsid w:val="004E2392"/>
    <w:rsid w:val="004E6BC7"/>
    <w:rsid w:val="004E6FD1"/>
    <w:rsid w:val="004F07C7"/>
    <w:rsid w:val="004F0D26"/>
    <w:rsid w:val="004F1653"/>
    <w:rsid w:val="004F465B"/>
    <w:rsid w:val="004F64E8"/>
    <w:rsid w:val="00503B4C"/>
    <w:rsid w:val="0050590E"/>
    <w:rsid w:val="0051147A"/>
    <w:rsid w:val="00517187"/>
    <w:rsid w:val="00520C23"/>
    <w:rsid w:val="0052397F"/>
    <w:rsid w:val="005309FA"/>
    <w:rsid w:val="00530BE1"/>
    <w:rsid w:val="00531A80"/>
    <w:rsid w:val="005325B2"/>
    <w:rsid w:val="0053299F"/>
    <w:rsid w:val="00532D87"/>
    <w:rsid w:val="00540FC9"/>
    <w:rsid w:val="00552D22"/>
    <w:rsid w:val="00557DC4"/>
    <w:rsid w:val="005659B6"/>
    <w:rsid w:val="00567916"/>
    <w:rsid w:val="00570F71"/>
    <w:rsid w:val="00572996"/>
    <w:rsid w:val="00575B8D"/>
    <w:rsid w:val="005858C1"/>
    <w:rsid w:val="00590AC2"/>
    <w:rsid w:val="00594FC3"/>
    <w:rsid w:val="0059662D"/>
    <w:rsid w:val="00596A43"/>
    <w:rsid w:val="005A26F4"/>
    <w:rsid w:val="005A27DE"/>
    <w:rsid w:val="005B5594"/>
    <w:rsid w:val="005C06D1"/>
    <w:rsid w:val="005C18CF"/>
    <w:rsid w:val="005C2EF8"/>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349DE"/>
    <w:rsid w:val="00641096"/>
    <w:rsid w:val="006423A4"/>
    <w:rsid w:val="00650A14"/>
    <w:rsid w:val="00652A05"/>
    <w:rsid w:val="00655DCF"/>
    <w:rsid w:val="00656FBF"/>
    <w:rsid w:val="00657785"/>
    <w:rsid w:val="00662584"/>
    <w:rsid w:val="0066482C"/>
    <w:rsid w:val="00665B13"/>
    <w:rsid w:val="00680DBC"/>
    <w:rsid w:val="00681960"/>
    <w:rsid w:val="006828E1"/>
    <w:rsid w:val="00686CF8"/>
    <w:rsid w:val="00690302"/>
    <w:rsid w:val="0069163E"/>
    <w:rsid w:val="00692482"/>
    <w:rsid w:val="0069433D"/>
    <w:rsid w:val="006A1C58"/>
    <w:rsid w:val="006A4D26"/>
    <w:rsid w:val="006B1EFC"/>
    <w:rsid w:val="006B2935"/>
    <w:rsid w:val="006B49B2"/>
    <w:rsid w:val="006C2FFA"/>
    <w:rsid w:val="006C4A83"/>
    <w:rsid w:val="006D272A"/>
    <w:rsid w:val="006D42CB"/>
    <w:rsid w:val="006D6ED3"/>
    <w:rsid w:val="006D7DD0"/>
    <w:rsid w:val="006E2804"/>
    <w:rsid w:val="006F1482"/>
    <w:rsid w:val="007033B8"/>
    <w:rsid w:val="00704CF2"/>
    <w:rsid w:val="0070795A"/>
    <w:rsid w:val="00712004"/>
    <w:rsid w:val="00715DE3"/>
    <w:rsid w:val="00724210"/>
    <w:rsid w:val="00725425"/>
    <w:rsid w:val="00725954"/>
    <w:rsid w:val="007301E1"/>
    <w:rsid w:val="00732274"/>
    <w:rsid w:val="00732A8C"/>
    <w:rsid w:val="0074515D"/>
    <w:rsid w:val="00746E45"/>
    <w:rsid w:val="007510EC"/>
    <w:rsid w:val="00751BEC"/>
    <w:rsid w:val="00770295"/>
    <w:rsid w:val="007741C1"/>
    <w:rsid w:val="00782C11"/>
    <w:rsid w:val="00793E5F"/>
    <w:rsid w:val="00794517"/>
    <w:rsid w:val="00796336"/>
    <w:rsid w:val="007970FA"/>
    <w:rsid w:val="007A0717"/>
    <w:rsid w:val="007A17BC"/>
    <w:rsid w:val="007A47BA"/>
    <w:rsid w:val="007B1599"/>
    <w:rsid w:val="007B1C85"/>
    <w:rsid w:val="007B3563"/>
    <w:rsid w:val="007C4090"/>
    <w:rsid w:val="007D54EE"/>
    <w:rsid w:val="007D7042"/>
    <w:rsid w:val="007E1504"/>
    <w:rsid w:val="007E2703"/>
    <w:rsid w:val="007F0D58"/>
    <w:rsid w:val="007F58D7"/>
    <w:rsid w:val="007F6AE8"/>
    <w:rsid w:val="0080317A"/>
    <w:rsid w:val="0080756C"/>
    <w:rsid w:val="0082234C"/>
    <w:rsid w:val="00823879"/>
    <w:rsid w:val="008248F4"/>
    <w:rsid w:val="0082629F"/>
    <w:rsid w:val="00837A30"/>
    <w:rsid w:val="00843A8C"/>
    <w:rsid w:val="00843B37"/>
    <w:rsid w:val="008448CE"/>
    <w:rsid w:val="008510E3"/>
    <w:rsid w:val="008573B8"/>
    <w:rsid w:val="00860FDD"/>
    <w:rsid w:val="0086125B"/>
    <w:rsid w:val="00861355"/>
    <w:rsid w:val="008626D7"/>
    <w:rsid w:val="00865713"/>
    <w:rsid w:val="008669BD"/>
    <w:rsid w:val="00872635"/>
    <w:rsid w:val="00873F86"/>
    <w:rsid w:val="00875AD3"/>
    <w:rsid w:val="00884848"/>
    <w:rsid w:val="0088686E"/>
    <w:rsid w:val="00890F0B"/>
    <w:rsid w:val="008917CD"/>
    <w:rsid w:val="00894DF4"/>
    <w:rsid w:val="008950F2"/>
    <w:rsid w:val="00897981"/>
    <w:rsid w:val="008A6C4F"/>
    <w:rsid w:val="008A76B0"/>
    <w:rsid w:val="008B5873"/>
    <w:rsid w:val="008B7ABC"/>
    <w:rsid w:val="008C3803"/>
    <w:rsid w:val="008D5093"/>
    <w:rsid w:val="008D5E87"/>
    <w:rsid w:val="008D7ED2"/>
    <w:rsid w:val="008F19E6"/>
    <w:rsid w:val="00906086"/>
    <w:rsid w:val="00917367"/>
    <w:rsid w:val="00923A8C"/>
    <w:rsid w:val="00927EDB"/>
    <w:rsid w:val="0093016B"/>
    <w:rsid w:val="0095187B"/>
    <w:rsid w:val="00951B11"/>
    <w:rsid w:val="00952240"/>
    <w:rsid w:val="00962496"/>
    <w:rsid w:val="009626B9"/>
    <w:rsid w:val="009633B5"/>
    <w:rsid w:val="00973CF0"/>
    <w:rsid w:val="009751E4"/>
    <w:rsid w:val="00976D88"/>
    <w:rsid w:val="00977C20"/>
    <w:rsid w:val="00983358"/>
    <w:rsid w:val="00984EE9"/>
    <w:rsid w:val="00985171"/>
    <w:rsid w:val="00986893"/>
    <w:rsid w:val="009869DE"/>
    <w:rsid w:val="00990022"/>
    <w:rsid w:val="0099047B"/>
    <w:rsid w:val="009960F1"/>
    <w:rsid w:val="009A4116"/>
    <w:rsid w:val="009B5A87"/>
    <w:rsid w:val="009C077B"/>
    <w:rsid w:val="009C61A4"/>
    <w:rsid w:val="009C776B"/>
    <w:rsid w:val="009D44D4"/>
    <w:rsid w:val="009D7A86"/>
    <w:rsid w:val="009D7E91"/>
    <w:rsid w:val="009E0DE1"/>
    <w:rsid w:val="009E3337"/>
    <w:rsid w:val="009E6171"/>
    <w:rsid w:val="009E7563"/>
    <w:rsid w:val="009F2146"/>
    <w:rsid w:val="009F2CD8"/>
    <w:rsid w:val="009F6778"/>
    <w:rsid w:val="009F6B2D"/>
    <w:rsid w:val="00A01070"/>
    <w:rsid w:val="00A02D9E"/>
    <w:rsid w:val="00A0302F"/>
    <w:rsid w:val="00A03AEF"/>
    <w:rsid w:val="00A04DB6"/>
    <w:rsid w:val="00A05A94"/>
    <w:rsid w:val="00A0622D"/>
    <w:rsid w:val="00A065AB"/>
    <w:rsid w:val="00A06B4D"/>
    <w:rsid w:val="00A079FE"/>
    <w:rsid w:val="00A11DC6"/>
    <w:rsid w:val="00A1241C"/>
    <w:rsid w:val="00A12C79"/>
    <w:rsid w:val="00A31244"/>
    <w:rsid w:val="00A33EDA"/>
    <w:rsid w:val="00A351AA"/>
    <w:rsid w:val="00A4078F"/>
    <w:rsid w:val="00A423FC"/>
    <w:rsid w:val="00A5062A"/>
    <w:rsid w:val="00A52025"/>
    <w:rsid w:val="00A54B30"/>
    <w:rsid w:val="00A57C56"/>
    <w:rsid w:val="00A619B1"/>
    <w:rsid w:val="00A61F27"/>
    <w:rsid w:val="00A63454"/>
    <w:rsid w:val="00A63962"/>
    <w:rsid w:val="00A6573E"/>
    <w:rsid w:val="00A7347F"/>
    <w:rsid w:val="00A755D1"/>
    <w:rsid w:val="00A75F01"/>
    <w:rsid w:val="00A86803"/>
    <w:rsid w:val="00A97A90"/>
    <w:rsid w:val="00AA114E"/>
    <w:rsid w:val="00AA6361"/>
    <w:rsid w:val="00AB642D"/>
    <w:rsid w:val="00AB763C"/>
    <w:rsid w:val="00AC1655"/>
    <w:rsid w:val="00AC5356"/>
    <w:rsid w:val="00AC5971"/>
    <w:rsid w:val="00AD03D1"/>
    <w:rsid w:val="00AD0908"/>
    <w:rsid w:val="00AD68A7"/>
    <w:rsid w:val="00AE1438"/>
    <w:rsid w:val="00AE570E"/>
    <w:rsid w:val="00AE598F"/>
    <w:rsid w:val="00AF0D40"/>
    <w:rsid w:val="00AF3DDD"/>
    <w:rsid w:val="00AF46E0"/>
    <w:rsid w:val="00B13D05"/>
    <w:rsid w:val="00B1473A"/>
    <w:rsid w:val="00B30B70"/>
    <w:rsid w:val="00B3211C"/>
    <w:rsid w:val="00B3369A"/>
    <w:rsid w:val="00B339F9"/>
    <w:rsid w:val="00B44BA3"/>
    <w:rsid w:val="00B52416"/>
    <w:rsid w:val="00B61AFC"/>
    <w:rsid w:val="00B62918"/>
    <w:rsid w:val="00B64B6C"/>
    <w:rsid w:val="00B71B2C"/>
    <w:rsid w:val="00B76D71"/>
    <w:rsid w:val="00B80397"/>
    <w:rsid w:val="00B854C6"/>
    <w:rsid w:val="00B90F4F"/>
    <w:rsid w:val="00B91F27"/>
    <w:rsid w:val="00B96861"/>
    <w:rsid w:val="00B97CBC"/>
    <w:rsid w:val="00BA0E12"/>
    <w:rsid w:val="00BA1E8C"/>
    <w:rsid w:val="00BA461D"/>
    <w:rsid w:val="00BB11C1"/>
    <w:rsid w:val="00BB1D6C"/>
    <w:rsid w:val="00BC1BCB"/>
    <w:rsid w:val="00BC4DF7"/>
    <w:rsid w:val="00BD2076"/>
    <w:rsid w:val="00BD70FB"/>
    <w:rsid w:val="00BD78F2"/>
    <w:rsid w:val="00BE034C"/>
    <w:rsid w:val="00BE213C"/>
    <w:rsid w:val="00BF1D2D"/>
    <w:rsid w:val="00C0082C"/>
    <w:rsid w:val="00C0418F"/>
    <w:rsid w:val="00C109D5"/>
    <w:rsid w:val="00C221A0"/>
    <w:rsid w:val="00C22932"/>
    <w:rsid w:val="00C236EB"/>
    <w:rsid w:val="00C27CE6"/>
    <w:rsid w:val="00C30D04"/>
    <w:rsid w:val="00C3203E"/>
    <w:rsid w:val="00C330CD"/>
    <w:rsid w:val="00C355D4"/>
    <w:rsid w:val="00C43997"/>
    <w:rsid w:val="00C43D44"/>
    <w:rsid w:val="00C45EEC"/>
    <w:rsid w:val="00C46186"/>
    <w:rsid w:val="00C47E91"/>
    <w:rsid w:val="00C56C0A"/>
    <w:rsid w:val="00C615A3"/>
    <w:rsid w:val="00C61DF3"/>
    <w:rsid w:val="00C61E19"/>
    <w:rsid w:val="00C6404D"/>
    <w:rsid w:val="00C64649"/>
    <w:rsid w:val="00C72ACD"/>
    <w:rsid w:val="00C74335"/>
    <w:rsid w:val="00C76B18"/>
    <w:rsid w:val="00C81F48"/>
    <w:rsid w:val="00C84B3B"/>
    <w:rsid w:val="00C93E45"/>
    <w:rsid w:val="00C94CEC"/>
    <w:rsid w:val="00CA18A3"/>
    <w:rsid w:val="00CA2154"/>
    <w:rsid w:val="00CB5B7C"/>
    <w:rsid w:val="00CC0CCD"/>
    <w:rsid w:val="00CC4F90"/>
    <w:rsid w:val="00CD16A5"/>
    <w:rsid w:val="00CD5FFD"/>
    <w:rsid w:val="00CD64F1"/>
    <w:rsid w:val="00CE08A8"/>
    <w:rsid w:val="00CE3FD4"/>
    <w:rsid w:val="00CE465F"/>
    <w:rsid w:val="00CE6124"/>
    <w:rsid w:val="00CF698A"/>
    <w:rsid w:val="00D00BD1"/>
    <w:rsid w:val="00D01C6A"/>
    <w:rsid w:val="00D03CDC"/>
    <w:rsid w:val="00D04B7B"/>
    <w:rsid w:val="00D1134E"/>
    <w:rsid w:val="00D1215D"/>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551BF"/>
    <w:rsid w:val="00D61264"/>
    <w:rsid w:val="00D62191"/>
    <w:rsid w:val="00D7514E"/>
    <w:rsid w:val="00D93EE7"/>
    <w:rsid w:val="00DA5B68"/>
    <w:rsid w:val="00DB6669"/>
    <w:rsid w:val="00DB6A23"/>
    <w:rsid w:val="00DD1950"/>
    <w:rsid w:val="00DD21DB"/>
    <w:rsid w:val="00DE3596"/>
    <w:rsid w:val="00DF6FC9"/>
    <w:rsid w:val="00E00861"/>
    <w:rsid w:val="00E0375F"/>
    <w:rsid w:val="00E10275"/>
    <w:rsid w:val="00E1144E"/>
    <w:rsid w:val="00E14097"/>
    <w:rsid w:val="00E33490"/>
    <w:rsid w:val="00E34809"/>
    <w:rsid w:val="00E354AD"/>
    <w:rsid w:val="00E36F8A"/>
    <w:rsid w:val="00E37165"/>
    <w:rsid w:val="00E419D4"/>
    <w:rsid w:val="00E420C3"/>
    <w:rsid w:val="00E50621"/>
    <w:rsid w:val="00E524E6"/>
    <w:rsid w:val="00E548F2"/>
    <w:rsid w:val="00E55515"/>
    <w:rsid w:val="00E60B24"/>
    <w:rsid w:val="00E6279F"/>
    <w:rsid w:val="00E657BD"/>
    <w:rsid w:val="00E718A6"/>
    <w:rsid w:val="00E7727C"/>
    <w:rsid w:val="00E82109"/>
    <w:rsid w:val="00E83D70"/>
    <w:rsid w:val="00E85F19"/>
    <w:rsid w:val="00E904A8"/>
    <w:rsid w:val="00E92426"/>
    <w:rsid w:val="00E935ED"/>
    <w:rsid w:val="00E95496"/>
    <w:rsid w:val="00EA3E5F"/>
    <w:rsid w:val="00EA47FD"/>
    <w:rsid w:val="00EC0577"/>
    <w:rsid w:val="00EC159D"/>
    <w:rsid w:val="00EC4E08"/>
    <w:rsid w:val="00ED17A3"/>
    <w:rsid w:val="00ED2CC4"/>
    <w:rsid w:val="00EE02BE"/>
    <w:rsid w:val="00EE4771"/>
    <w:rsid w:val="00EE7A4C"/>
    <w:rsid w:val="00EF1A36"/>
    <w:rsid w:val="00EF59C8"/>
    <w:rsid w:val="00F005E2"/>
    <w:rsid w:val="00F01FB7"/>
    <w:rsid w:val="00F043CF"/>
    <w:rsid w:val="00F06058"/>
    <w:rsid w:val="00F105C7"/>
    <w:rsid w:val="00F154E5"/>
    <w:rsid w:val="00F17D5A"/>
    <w:rsid w:val="00F244BC"/>
    <w:rsid w:val="00F265F7"/>
    <w:rsid w:val="00F37671"/>
    <w:rsid w:val="00F37D35"/>
    <w:rsid w:val="00F41B64"/>
    <w:rsid w:val="00F46E63"/>
    <w:rsid w:val="00F4713A"/>
    <w:rsid w:val="00F521ED"/>
    <w:rsid w:val="00F54CF1"/>
    <w:rsid w:val="00F57815"/>
    <w:rsid w:val="00F819D1"/>
    <w:rsid w:val="00F844A4"/>
    <w:rsid w:val="00F844DF"/>
    <w:rsid w:val="00F92427"/>
    <w:rsid w:val="00F92C81"/>
    <w:rsid w:val="00F94CFD"/>
    <w:rsid w:val="00F9794D"/>
    <w:rsid w:val="00FA1DEC"/>
    <w:rsid w:val="00FA5DAC"/>
    <w:rsid w:val="00FB5A7E"/>
    <w:rsid w:val="00FB6159"/>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2D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07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1981-00A2-404C-B7A0-A36F492F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5854</Words>
  <Characters>33368</Characters>
  <Application>Microsoft Office Word</Application>
  <DocSecurity>0</DocSecurity>
  <Lines>278</Lines>
  <Paragraphs>78</Paragraphs>
  <ScaleCrop>false</ScaleCrop>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2024-04-11T05:40:00Z</dcterms:created>
  <dcterms:modified xsi:type="dcterms:W3CDTF">2024-04-11T05:40:00Z</dcterms:modified>
</cp:coreProperties>
</file>