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53" w:rsidRDefault="00AE50EF" w:rsidP="00AE50EF">
      <w:pPr>
        <w:jc w:val="right"/>
      </w:pPr>
      <w:r>
        <w:rPr>
          <w:rFonts w:hint="eastAsia"/>
        </w:rPr>
        <w:t>【様式２】</w:t>
      </w:r>
    </w:p>
    <w:p w:rsidR="00AE50EF" w:rsidRDefault="00AE50EF" w:rsidP="00AE50EF">
      <w:pPr>
        <w:jc w:val="center"/>
      </w:pPr>
      <w:r>
        <w:rPr>
          <w:rFonts w:hint="eastAsia"/>
        </w:rPr>
        <w:t>経費見積書</w:t>
      </w:r>
    </w:p>
    <w:p w:rsidR="00AE50EF" w:rsidRDefault="00AE50EF"/>
    <w:p w:rsidR="00AE50EF" w:rsidRDefault="00AE50EF">
      <w:r>
        <w:rPr>
          <w:rFonts w:hint="eastAsia"/>
        </w:rPr>
        <w:t>合計額</w:t>
      </w:r>
      <w:r w:rsidRPr="00AE50EF">
        <w:rPr>
          <w:rFonts w:hint="eastAsia"/>
          <w:u w:val="single"/>
        </w:rPr>
        <w:t xml:space="preserve">　</w:t>
      </w:r>
      <w:r>
        <w:rPr>
          <w:rFonts w:hint="eastAsia"/>
          <w:u w:val="single"/>
        </w:rPr>
        <w:t xml:space="preserve">　　　　　　　　　</w:t>
      </w:r>
      <w:r>
        <w:rPr>
          <w:rFonts w:hint="eastAsia"/>
        </w:rPr>
        <w:t>円</w:t>
      </w:r>
    </w:p>
    <w:p w:rsidR="00AE50EF" w:rsidRDefault="00AE50EF" w:rsidP="00AE50EF">
      <w:pPr>
        <w:jc w:val="right"/>
      </w:pPr>
      <w:r>
        <w:rPr>
          <w:rFonts w:hint="eastAsia"/>
        </w:rPr>
        <w:t>（単位：円）</w:t>
      </w:r>
    </w:p>
    <w:tbl>
      <w:tblPr>
        <w:tblStyle w:val="a3"/>
        <w:tblW w:w="0" w:type="auto"/>
        <w:jc w:val="center"/>
        <w:tblLook w:val="04A0" w:firstRow="1" w:lastRow="0" w:firstColumn="1" w:lastColumn="0" w:noHBand="0" w:noVBand="1"/>
      </w:tblPr>
      <w:tblGrid>
        <w:gridCol w:w="2492"/>
        <w:gridCol w:w="2497"/>
        <w:gridCol w:w="4071"/>
      </w:tblGrid>
      <w:tr w:rsidR="00AE50EF" w:rsidTr="00AE50EF">
        <w:trPr>
          <w:jc w:val="center"/>
        </w:trPr>
        <w:tc>
          <w:tcPr>
            <w:tcW w:w="2492" w:type="dxa"/>
            <w:vAlign w:val="center"/>
          </w:tcPr>
          <w:p w:rsidR="00AE50EF" w:rsidRDefault="00AE50EF" w:rsidP="00AE50EF">
            <w:pPr>
              <w:jc w:val="center"/>
              <w:rPr>
                <w:noProof/>
              </w:rPr>
            </w:pPr>
            <w:r>
              <w:rPr>
                <w:rFonts w:hint="eastAsia"/>
                <w:noProof/>
              </w:rPr>
              <w:t>区分</w:t>
            </w:r>
          </w:p>
        </w:tc>
        <w:tc>
          <w:tcPr>
            <w:tcW w:w="2497" w:type="dxa"/>
            <w:vAlign w:val="center"/>
          </w:tcPr>
          <w:p w:rsidR="00AE50EF" w:rsidRDefault="00AE50EF" w:rsidP="00AE50EF">
            <w:pPr>
              <w:jc w:val="center"/>
            </w:pPr>
            <w:r>
              <w:rPr>
                <w:rFonts w:hint="eastAsia"/>
              </w:rPr>
              <w:t>経費</w:t>
            </w:r>
          </w:p>
        </w:tc>
        <w:tc>
          <w:tcPr>
            <w:tcW w:w="4071" w:type="dxa"/>
            <w:vAlign w:val="center"/>
          </w:tcPr>
          <w:p w:rsidR="00AE50EF" w:rsidRDefault="00AE50EF" w:rsidP="00AE50EF">
            <w:pPr>
              <w:jc w:val="center"/>
            </w:pPr>
            <w:r>
              <w:rPr>
                <w:rFonts w:hint="eastAsia"/>
              </w:rPr>
              <w:t>積算根拠（数量・単価など）</w:t>
            </w:r>
          </w:p>
        </w:tc>
      </w:tr>
      <w:tr w:rsidR="00AE50EF" w:rsidTr="00AE50EF">
        <w:trPr>
          <w:jc w:val="center"/>
        </w:trPr>
        <w:tc>
          <w:tcPr>
            <w:tcW w:w="2492" w:type="dxa"/>
          </w:tcPr>
          <w:p w:rsidR="00AE50EF" w:rsidRDefault="00AE50EF">
            <w:r>
              <w:rPr>
                <w:rFonts w:hint="eastAsia"/>
              </w:rPr>
              <w:t>給料</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職員手当等</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共済費</w:t>
            </w:r>
          </w:p>
        </w:tc>
        <w:tc>
          <w:tcPr>
            <w:tcW w:w="2497" w:type="dxa"/>
          </w:tcPr>
          <w:p w:rsidR="00AE50EF" w:rsidRDefault="00AE50EF"/>
        </w:tc>
        <w:tc>
          <w:tcPr>
            <w:tcW w:w="4071" w:type="dxa"/>
          </w:tcPr>
          <w:p w:rsidR="00AE50EF" w:rsidRDefault="00AE50EF"/>
        </w:tc>
      </w:tr>
      <w:tr w:rsidR="009E71B6" w:rsidTr="00AE50EF">
        <w:trPr>
          <w:jc w:val="center"/>
        </w:trPr>
        <w:tc>
          <w:tcPr>
            <w:tcW w:w="2492" w:type="dxa"/>
          </w:tcPr>
          <w:p w:rsidR="009E71B6" w:rsidRDefault="009E71B6">
            <w:pPr>
              <w:rPr>
                <w:rFonts w:hint="eastAsia"/>
              </w:rPr>
            </w:pPr>
            <w:r>
              <w:rPr>
                <w:rFonts w:hint="eastAsia"/>
              </w:rPr>
              <w:t xml:space="preserve">　人件費計　①</w:t>
            </w:r>
          </w:p>
        </w:tc>
        <w:tc>
          <w:tcPr>
            <w:tcW w:w="2497" w:type="dxa"/>
          </w:tcPr>
          <w:p w:rsidR="009E71B6" w:rsidRDefault="009E71B6"/>
        </w:tc>
        <w:tc>
          <w:tcPr>
            <w:tcW w:w="4071" w:type="dxa"/>
          </w:tcPr>
          <w:p w:rsidR="009E71B6" w:rsidRDefault="009E71B6"/>
        </w:tc>
      </w:tr>
      <w:tr w:rsidR="00AE50EF" w:rsidTr="00AE50EF">
        <w:trPr>
          <w:jc w:val="center"/>
        </w:trPr>
        <w:tc>
          <w:tcPr>
            <w:tcW w:w="2492" w:type="dxa"/>
          </w:tcPr>
          <w:p w:rsidR="00AE50EF" w:rsidRDefault="00AE50EF">
            <w:r>
              <w:rPr>
                <w:rFonts w:hint="eastAsia"/>
              </w:rPr>
              <w:t>賃金</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報償費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88533E">
            <w:r>
              <w:rPr>
                <w:rFonts w:hint="eastAsia"/>
              </w:rPr>
              <w:t>交通費・</w:t>
            </w:r>
            <w:r w:rsidR="00AE50EF">
              <w:rPr>
                <w:rFonts w:hint="eastAsia"/>
              </w:rPr>
              <w:t>旅費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需用費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消耗品費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燃料費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印刷製本費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光熱水費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役務費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通信運搬費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手数料</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保険料</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使用料及び賃借料</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備品購入費</w:t>
            </w:r>
          </w:p>
        </w:tc>
        <w:tc>
          <w:tcPr>
            <w:tcW w:w="2497" w:type="dxa"/>
          </w:tcPr>
          <w:p w:rsidR="00AE50EF" w:rsidRDefault="00AE50EF"/>
        </w:tc>
        <w:tc>
          <w:tcPr>
            <w:tcW w:w="4071" w:type="dxa"/>
          </w:tcPr>
          <w:p w:rsidR="00AE50EF" w:rsidRDefault="00AE50EF"/>
        </w:tc>
      </w:tr>
      <w:tr w:rsidR="00AE50EF" w:rsidTr="00AE50EF">
        <w:trPr>
          <w:jc w:val="center"/>
        </w:trPr>
        <w:tc>
          <w:tcPr>
            <w:tcW w:w="2492" w:type="dxa"/>
          </w:tcPr>
          <w:p w:rsidR="00AE50EF" w:rsidRDefault="00AE50EF">
            <w:r>
              <w:rPr>
                <w:rFonts w:hint="eastAsia"/>
              </w:rPr>
              <w:t>消費税相当額</w:t>
            </w:r>
          </w:p>
        </w:tc>
        <w:tc>
          <w:tcPr>
            <w:tcW w:w="2497" w:type="dxa"/>
          </w:tcPr>
          <w:p w:rsidR="00AE50EF" w:rsidRDefault="00AE50EF"/>
        </w:tc>
        <w:tc>
          <w:tcPr>
            <w:tcW w:w="4071" w:type="dxa"/>
          </w:tcPr>
          <w:p w:rsidR="00AE50EF" w:rsidRDefault="00AE50EF"/>
        </w:tc>
      </w:tr>
      <w:tr w:rsidR="009E71B6" w:rsidTr="00AE50EF">
        <w:trPr>
          <w:jc w:val="center"/>
        </w:trPr>
        <w:tc>
          <w:tcPr>
            <w:tcW w:w="2492" w:type="dxa"/>
          </w:tcPr>
          <w:p w:rsidR="009E71B6" w:rsidRDefault="009E71B6">
            <w:pPr>
              <w:rPr>
                <w:rFonts w:hint="eastAsia"/>
              </w:rPr>
            </w:pPr>
            <w:r>
              <w:rPr>
                <w:rFonts w:hint="eastAsia"/>
              </w:rPr>
              <w:t xml:space="preserve">　運営費計　②</w:t>
            </w:r>
          </w:p>
        </w:tc>
        <w:tc>
          <w:tcPr>
            <w:tcW w:w="2497" w:type="dxa"/>
          </w:tcPr>
          <w:p w:rsidR="009E71B6" w:rsidRDefault="009E71B6"/>
        </w:tc>
        <w:tc>
          <w:tcPr>
            <w:tcW w:w="4071" w:type="dxa"/>
          </w:tcPr>
          <w:p w:rsidR="009E71B6" w:rsidRDefault="009E71B6"/>
        </w:tc>
      </w:tr>
      <w:tr w:rsidR="00AE50EF" w:rsidTr="00AE50EF">
        <w:trPr>
          <w:jc w:val="center"/>
        </w:trPr>
        <w:tc>
          <w:tcPr>
            <w:tcW w:w="2492" w:type="dxa"/>
          </w:tcPr>
          <w:p w:rsidR="00AE50EF" w:rsidRPr="009E71B6" w:rsidRDefault="00AE50EF" w:rsidP="009E71B6">
            <w:pPr>
              <w:jc w:val="center"/>
              <w:rPr>
                <w:b/>
              </w:rPr>
            </w:pPr>
            <w:r w:rsidRPr="009E71B6">
              <w:rPr>
                <w:rFonts w:hint="eastAsia"/>
                <w:b/>
              </w:rPr>
              <w:t>合計</w:t>
            </w:r>
            <w:r w:rsidR="009E71B6" w:rsidRPr="009E71B6">
              <w:rPr>
                <w:rFonts w:hint="eastAsia"/>
                <w:b/>
              </w:rPr>
              <w:t xml:space="preserve">　①＋②</w:t>
            </w:r>
          </w:p>
        </w:tc>
        <w:tc>
          <w:tcPr>
            <w:tcW w:w="2497" w:type="dxa"/>
          </w:tcPr>
          <w:p w:rsidR="00AE50EF" w:rsidRDefault="00AE50EF"/>
        </w:tc>
        <w:tc>
          <w:tcPr>
            <w:tcW w:w="4071" w:type="dxa"/>
          </w:tcPr>
          <w:p w:rsidR="00AE50EF" w:rsidRDefault="00AE50EF"/>
        </w:tc>
      </w:tr>
    </w:tbl>
    <w:p w:rsidR="009E71B6" w:rsidRDefault="009E71B6" w:rsidP="009E71B6">
      <w:pPr>
        <w:spacing w:line="240" w:lineRule="exact"/>
        <w:ind w:firstLineChars="100" w:firstLine="217"/>
        <w:rPr>
          <w:rFonts w:ascii="ＭＳ ゴシック" w:eastAsia="ＭＳ ゴシック" w:hAnsi="ＭＳ ゴシック"/>
          <w:sz w:val="20"/>
          <w:szCs w:val="20"/>
        </w:rPr>
      </w:pPr>
    </w:p>
    <w:p w:rsidR="00AE50EF" w:rsidRPr="009E71B6" w:rsidRDefault="00AE50EF" w:rsidP="009E71B6">
      <w:pPr>
        <w:spacing w:line="240" w:lineRule="exact"/>
        <w:ind w:firstLineChars="100" w:firstLine="217"/>
        <w:rPr>
          <w:rFonts w:ascii="ＭＳ ゴシック" w:eastAsia="ＭＳ ゴシック" w:hAnsi="ＭＳ ゴシック"/>
          <w:sz w:val="20"/>
          <w:szCs w:val="20"/>
        </w:rPr>
      </w:pPr>
      <w:bookmarkStart w:id="0" w:name="_GoBack"/>
      <w:bookmarkEnd w:id="0"/>
      <w:r w:rsidRPr="009E71B6">
        <w:rPr>
          <w:rFonts w:ascii="ＭＳ ゴシック" w:eastAsia="ＭＳ ゴシック" w:hAnsi="ＭＳ ゴシック" w:hint="eastAsia"/>
          <w:sz w:val="20"/>
          <w:szCs w:val="20"/>
        </w:rPr>
        <w:t>１　区分が不足する場合は、適宜、追加して記載してください。</w:t>
      </w:r>
    </w:p>
    <w:p w:rsidR="00AE50EF" w:rsidRPr="009E71B6" w:rsidRDefault="00AE50EF" w:rsidP="009E71B6">
      <w:pPr>
        <w:spacing w:line="240" w:lineRule="exact"/>
        <w:ind w:firstLineChars="100" w:firstLine="217"/>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 xml:space="preserve">２　人件費について、職員ごとに年額及び単価（時給又は日給）を積算根拠欄　　</w:t>
      </w:r>
    </w:p>
    <w:p w:rsidR="00AE50EF" w:rsidRPr="009E71B6" w:rsidRDefault="00AE50EF" w:rsidP="009E71B6">
      <w:pPr>
        <w:spacing w:line="240" w:lineRule="exact"/>
        <w:ind w:firstLineChars="300" w:firstLine="65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に記載してください。（月給の場合は、平均勤務日数（時間）で除した額）</w:t>
      </w:r>
    </w:p>
    <w:p w:rsidR="00AE50EF" w:rsidRPr="009E71B6" w:rsidRDefault="00AE50EF" w:rsidP="009E71B6">
      <w:pPr>
        <w:spacing w:line="240" w:lineRule="exact"/>
        <w:ind w:leftChars="100" w:left="690" w:hangingChars="200" w:hanging="433"/>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３　職員の兼務</w:t>
      </w:r>
      <w:r w:rsidR="00153380" w:rsidRPr="009E71B6">
        <w:rPr>
          <w:rFonts w:ascii="ＭＳ ゴシック" w:eastAsia="ＭＳ ゴシック" w:hAnsi="ＭＳ ゴシック" w:hint="eastAsia"/>
          <w:sz w:val="20"/>
          <w:szCs w:val="20"/>
        </w:rPr>
        <w:t>等</w:t>
      </w:r>
      <w:r w:rsidRPr="009E71B6">
        <w:rPr>
          <w:rFonts w:ascii="ＭＳ ゴシック" w:eastAsia="ＭＳ ゴシック" w:hAnsi="ＭＳ ゴシック" w:hint="eastAsia"/>
          <w:sz w:val="20"/>
          <w:szCs w:val="20"/>
        </w:rPr>
        <w:t>、他の事業と共同支出する場合は、事業にかかる経費のみを明確に按分して積算根拠欄にその旨が分かるように具体的に記載してください。</w:t>
      </w:r>
    </w:p>
    <w:sectPr w:rsidR="00AE50EF" w:rsidRPr="009E71B6" w:rsidSect="0088533E">
      <w:pgSz w:w="11906" w:h="16838" w:code="9"/>
      <w:pgMar w:top="1418" w:right="1418" w:bottom="1418" w:left="1418" w:header="851" w:footer="992" w:gutter="0"/>
      <w:cols w:space="425"/>
      <w:docGrid w:type="linesAndChars" w:linePitch="43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A9" w:rsidRDefault="00B31EA9" w:rsidP="00153380">
      <w:r>
        <w:separator/>
      </w:r>
    </w:p>
  </w:endnote>
  <w:endnote w:type="continuationSeparator" w:id="0">
    <w:p w:rsidR="00B31EA9" w:rsidRDefault="00B31EA9" w:rsidP="0015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A9" w:rsidRDefault="00B31EA9" w:rsidP="00153380">
      <w:r>
        <w:separator/>
      </w:r>
    </w:p>
  </w:footnote>
  <w:footnote w:type="continuationSeparator" w:id="0">
    <w:p w:rsidR="00B31EA9" w:rsidRDefault="00B31EA9" w:rsidP="00153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27"/>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E1"/>
    <w:rsid w:val="00153380"/>
    <w:rsid w:val="001A6A03"/>
    <w:rsid w:val="0088533E"/>
    <w:rsid w:val="00930AC8"/>
    <w:rsid w:val="009E71B6"/>
    <w:rsid w:val="00A02DE1"/>
    <w:rsid w:val="00AE50EF"/>
    <w:rsid w:val="00B31EA9"/>
    <w:rsid w:val="00B55B3A"/>
    <w:rsid w:val="00BE3B11"/>
    <w:rsid w:val="00F3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04A47E"/>
  <w15:chartTrackingRefBased/>
  <w15:docId w15:val="{6D93ECAA-EAA3-429B-A2BE-F8D49462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3380"/>
    <w:pPr>
      <w:tabs>
        <w:tab w:val="center" w:pos="4252"/>
        <w:tab w:val="right" w:pos="8504"/>
      </w:tabs>
      <w:snapToGrid w:val="0"/>
    </w:pPr>
  </w:style>
  <w:style w:type="character" w:customStyle="1" w:styleId="a5">
    <w:name w:val="ヘッダー (文字)"/>
    <w:basedOn w:val="a0"/>
    <w:link w:val="a4"/>
    <w:uiPriority w:val="99"/>
    <w:rsid w:val="00153380"/>
  </w:style>
  <w:style w:type="paragraph" w:styleId="a6">
    <w:name w:val="footer"/>
    <w:basedOn w:val="a"/>
    <w:link w:val="a7"/>
    <w:uiPriority w:val="99"/>
    <w:unhideWhenUsed/>
    <w:rsid w:val="00153380"/>
    <w:pPr>
      <w:tabs>
        <w:tab w:val="center" w:pos="4252"/>
        <w:tab w:val="right" w:pos="8504"/>
      </w:tabs>
      <w:snapToGrid w:val="0"/>
    </w:pPr>
  </w:style>
  <w:style w:type="character" w:customStyle="1" w:styleId="a7">
    <w:name w:val="フッター (文字)"/>
    <w:basedOn w:val="a0"/>
    <w:link w:val="a6"/>
    <w:uiPriority w:val="99"/>
    <w:rsid w:val="00153380"/>
  </w:style>
  <w:style w:type="paragraph" w:styleId="a8">
    <w:name w:val="Balloon Text"/>
    <w:basedOn w:val="a"/>
    <w:link w:val="a9"/>
    <w:uiPriority w:val="99"/>
    <w:semiHidden/>
    <w:unhideWhenUsed/>
    <w:rsid w:val="009E7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2019-01-30T00:44:00Z</cp:lastPrinted>
  <dcterms:created xsi:type="dcterms:W3CDTF">2019-01-28T00:28:00Z</dcterms:created>
  <dcterms:modified xsi:type="dcterms:W3CDTF">2019-01-30T00:47:00Z</dcterms:modified>
</cp:coreProperties>
</file>