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48" w:rsidRPr="007634F2" w:rsidRDefault="0038243B">
      <w:pPr>
        <w:jc w:val="right"/>
        <w:rPr>
          <w:rFonts w:ascii="ＭＳ ゴシック" w:eastAsia="ＭＳ ゴシック" w:hAnsi="ＭＳ ゴシック"/>
          <w:b/>
          <w:sz w:val="24"/>
          <w:u w:val="single"/>
        </w:rPr>
      </w:pPr>
      <w:r w:rsidRPr="007634F2">
        <w:rPr>
          <w:rFonts w:ascii="ＭＳ ゴシック" w:eastAsia="ＭＳ ゴシック" w:hAnsi="ＭＳ ゴシック" w:hint="eastAsia"/>
          <w:sz w:val="24"/>
        </w:rPr>
        <w:t>別添</w:t>
      </w:r>
      <w:r w:rsidRPr="007634F2">
        <w:rPr>
          <w:rFonts w:ascii="ＭＳ ゴシック" w:eastAsia="ＭＳ ゴシック" w:hAnsi="ＭＳ ゴシック"/>
          <w:sz w:val="24"/>
        </w:rPr>
        <w:t>資料</w:t>
      </w:r>
      <w:r w:rsidR="000E7BCD">
        <w:rPr>
          <w:rFonts w:ascii="ＭＳ ゴシック" w:eastAsia="ＭＳ ゴシック" w:hAnsi="ＭＳ ゴシック" w:hint="eastAsia"/>
          <w:sz w:val="24"/>
        </w:rPr>
        <w:t>６</w:t>
      </w:r>
    </w:p>
    <w:p w:rsidR="00981348" w:rsidRDefault="0038243B">
      <w:pPr>
        <w:widowControl/>
        <w:jc w:val="center"/>
        <w:rPr>
          <w:rFonts w:asciiTheme="minorEastAsia" w:hAnsiTheme="minorEastAsia"/>
          <w:sz w:val="24"/>
        </w:rPr>
      </w:pPr>
      <w:r>
        <w:rPr>
          <w:rFonts w:asciiTheme="minorEastAsia" w:hAnsiTheme="minorEastAsia" w:hint="eastAsia"/>
          <w:b/>
          <w:sz w:val="24"/>
          <w:u w:val="single"/>
        </w:rPr>
        <w:t>無人航空機</w:t>
      </w:r>
      <w:r>
        <w:rPr>
          <w:rFonts w:asciiTheme="minorEastAsia" w:hAnsiTheme="minorEastAsia"/>
          <w:b/>
          <w:sz w:val="24"/>
          <w:u w:val="single"/>
        </w:rPr>
        <w:t>の</w:t>
      </w:r>
      <w:r>
        <w:rPr>
          <w:rFonts w:asciiTheme="minorEastAsia" w:hAnsiTheme="minorEastAsia" w:hint="eastAsia"/>
          <w:b/>
          <w:sz w:val="24"/>
          <w:u w:val="single"/>
        </w:rPr>
        <w:t>追加</w:t>
      </w:r>
      <w:r>
        <w:rPr>
          <w:rFonts w:asciiTheme="minorEastAsia" w:hAnsiTheme="minorEastAsia"/>
          <w:b/>
          <w:sz w:val="24"/>
          <w:u w:val="single"/>
        </w:rPr>
        <w:t>基準への適合性</w:t>
      </w:r>
    </w:p>
    <w:p w:rsidR="00981348" w:rsidRDefault="00981348">
      <w:pPr>
        <w:widowControl/>
        <w:jc w:val="left"/>
        <w:rPr>
          <w:rFonts w:asciiTheme="minorEastAsia" w:hAnsiTheme="minorEastAsia"/>
          <w:sz w:val="24"/>
        </w:rPr>
      </w:pPr>
    </w:p>
    <w:p w:rsidR="00981348" w:rsidRDefault="0038243B" w:rsidP="001D1503">
      <w:pPr>
        <w:widowControl/>
        <w:ind w:left="283" w:hangingChars="118" w:hanging="283"/>
        <w:rPr>
          <w:rFonts w:asciiTheme="minorEastAsia" w:hAnsiTheme="minorEastAsia"/>
          <w:color w:val="FF0000"/>
          <w:sz w:val="24"/>
          <w:u w:val="single"/>
        </w:rPr>
      </w:pPr>
      <w:r>
        <w:rPr>
          <w:rFonts w:asciiTheme="minorEastAsia" w:hAnsiTheme="minorEastAsia" w:hint="eastAsia"/>
          <w:color w:val="FF0000"/>
          <w:sz w:val="24"/>
          <w:u w:val="single"/>
        </w:rPr>
        <w:t>※許可や承認を求める事項に応じて、必要な部分を抽出して（</w:t>
      </w:r>
      <w:r>
        <w:rPr>
          <w:rFonts w:asciiTheme="minorEastAsia" w:hAnsiTheme="minorEastAsia"/>
          <w:color w:val="FF0000"/>
          <w:sz w:val="24"/>
          <w:u w:val="single"/>
        </w:rPr>
        <w:t>不要な部分は削除して）</w:t>
      </w:r>
      <w:r w:rsidR="001D1503">
        <w:rPr>
          <w:rFonts w:asciiTheme="minorEastAsia" w:hAnsiTheme="minorEastAsia" w:hint="eastAsia"/>
          <w:color w:val="FF0000"/>
          <w:sz w:val="24"/>
          <w:u w:val="single"/>
        </w:rPr>
        <w:t xml:space="preserve">　　</w:t>
      </w:r>
      <w:r>
        <w:rPr>
          <w:rFonts w:asciiTheme="minorEastAsia" w:hAnsiTheme="minorEastAsia" w:hint="eastAsia"/>
          <w:color w:val="FF0000"/>
          <w:sz w:val="24"/>
          <w:u w:val="single"/>
        </w:rPr>
        <w:t>資料を作成してください。</w:t>
      </w:r>
    </w:p>
    <w:p w:rsidR="00981348" w:rsidRDefault="0038243B" w:rsidP="001D1503">
      <w:pPr>
        <w:widowControl/>
        <w:ind w:left="240" w:hangingChars="100" w:hanging="240"/>
        <w:rPr>
          <w:rFonts w:asciiTheme="minorEastAsia" w:hAnsiTheme="minorEastAsia"/>
          <w:color w:val="FF0000"/>
          <w:sz w:val="24"/>
          <w:u w:val="single"/>
        </w:rPr>
      </w:pPr>
      <w:r>
        <w:rPr>
          <w:rFonts w:asciiTheme="minorEastAsia" w:hAnsiTheme="minorEastAsia" w:hint="eastAsia"/>
          <w:color w:val="FF0000"/>
          <w:sz w:val="24"/>
          <w:u w:val="single"/>
        </w:rPr>
        <w:t>※仮に、基準への適合性が困難な場合には、代替となる安全対策等を記載するなど、安全を損なうおそれがない理由等を記載してください。</w:t>
      </w:r>
    </w:p>
    <w:p w:rsidR="007634F2" w:rsidRDefault="007634F2" w:rsidP="001D1503">
      <w:pPr>
        <w:widowControl/>
        <w:ind w:left="240" w:hangingChars="100" w:hanging="240"/>
        <w:rPr>
          <w:rFonts w:asciiTheme="minorEastAsia" w:hAnsiTheme="minorEastAsia"/>
          <w:color w:val="FF0000"/>
          <w:sz w:val="24"/>
          <w:u w:val="single"/>
        </w:rPr>
      </w:pPr>
      <w:r>
        <w:rPr>
          <w:rFonts w:asciiTheme="minorEastAsia" w:hAnsiTheme="minorEastAsia" w:hint="eastAsia"/>
          <w:color w:val="FF0000"/>
          <w:sz w:val="24"/>
          <w:u w:val="single"/>
        </w:rPr>
        <w:t>※航空法第132条</w:t>
      </w:r>
      <w:r w:rsidR="001D1503">
        <w:rPr>
          <w:rFonts w:asciiTheme="minorEastAsia" w:hAnsiTheme="minorEastAsia" w:hint="eastAsia"/>
          <w:color w:val="FF0000"/>
          <w:sz w:val="24"/>
          <w:u w:val="single"/>
        </w:rPr>
        <w:t>第2項第2号</w:t>
      </w:r>
      <w:r>
        <w:rPr>
          <w:rFonts w:asciiTheme="minorEastAsia" w:hAnsiTheme="minorEastAsia" w:hint="eastAsia"/>
          <w:color w:val="FF0000"/>
          <w:sz w:val="24"/>
          <w:u w:val="single"/>
        </w:rPr>
        <w:t>及び第132条の2</w:t>
      </w:r>
      <w:r w:rsidR="001D1503">
        <w:rPr>
          <w:rFonts w:asciiTheme="minorEastAsia" w:hAnsiTheme="minorEastAsia" w:hint="eastAsia"/>
          <w:color w:val="FF0000"/>
          <w:sz w:val="24"/>
          <w:u w:val="single"/>
        </w:rPr>
        <w:t>第2項第2号</w:t>
      </w:r>
      <w:r>
        <w:rPr>
          <w:rFonts w:asciiTheme="minorEastAsia" w:hAnsiTheme="minorEastAsia" w:hint="eastAsia"/>
          <w:color w:val="FF0000"/>
          <w:sz w:val="24"/>
          <w:u w:val="single"/>
        </w:rPr>
        <w:t>に基づく許可・承認を</w:t>
      </w:r>
      <w:r w:rsidR="001D1503">
        <w:rPr>
          <w:rFonts w:asciiTheme="minorEastAsia" w:hAnsiTheme="minorEastAsia" w:hint="eastAsia"/>
          <w:color w:val="FF0000"/>
          <w:sz w:val="24"/>
          <w:u w:val="single"/>
        </w:rPr>
        <w:t xml:space="preserve">　　　</w:t>
      </w:r>
      <w:r>
        <w:rPr>
          <w:rFonts w:asciiTheme="minorEastAsia" w:hAnsiTheme="minorEastAsia" w:hint="eastAsia"/>
          <w:color w:val="FF0000"/>
          <w:sz w:val="24"/>
          <w:u w:val="single"/>
        </w:rPr>
        <w:t>受けた場合、当該申請書類のうちの「（別添資料4）無人航空機の追加基準への適合性」</w:t>
      </w:r>
      <w:bookmarkStart w:id="0" w:name="_GoBack"/>
      <w:bookmarkEnd w:id="0"/>
      <w:r>
        <w:rPr>
          <w:rFonts w:asciiTheme="minorEastAsia" w:hAnsiTheme="minorEastAsia" w:hint="eastAsia"/>
          <w:color w:val="FF0000"/>
          <w:sz w:val="24"/>
          <w:u w:val="single"/>
        </w:rPr>
        <w:t>で代替可能です。</w:t>
      </w: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１号</w:t>
      </w:r>
      <w:r>
        <w:rPr>
          <w:rFonts w:asciiTheme="minorEastAsia" w:hAnsiTheme="minorEastAsia" w:hint="eastAsia"/>
          <w:sz w:val="24"/>
        </w:rPr>
        <w:t>告示</w:t>
      </w:r>
      <w:r>
        <w:rPr>
          <w:rFonts w:asciiTheme="minorEastAsia" w:hAnsiTheme="minorEastAsia"/>
          <w:sz w:val="24"/>
        </w:rPr>
        <w:t>空域</w:t>
      </w:r>
    </w:p>
    <w:tbl>
      <w:tblPr>
        <w:tblStyle w:val="afa"/>
        <w:tblW w:w="9633" w:type="dxa"/>
        <w:tblInd w:w="-5" w:type="dxa"/>
        <w:tblLayout w:type="fixed"/>
        <w:tblLook w:val="04A0" w:firstRow="1" w:lastRow="0" w:firstColumn="1" w:lastColumn="0" w:noHBand="0" w:noVBand="1"/>
      </w:tblPr>
      <w:tblGrid>
        <w:gridCol w:w="3998"/>
        <w:gridCol w:w="5635"/>
      </w:tblGrid>
      <w:tr w:rsidR="00981348">
        <w:tc>
          <w:tcPr>
            <w:tcW w:w="3998"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635"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1062"/>
        </w:trPr>
        <w:tc>
          <w:tcPr>
            <w:tcW w:w="3998" w:type="dxa"/>
          </w:tcPr>
          <w:p w:rsidR="00981348" w:rsidRDefault="0038243B">
            <w:pPr>
              <w:widowControl/>
              <w:jc w:val="left"/>
              <w:rPr>
                <w:rFonts w:asciiTheme="minorEastAsia" w:hAnsiTheme="minorEastAsia"/>
                <w:sz w:val="24"/>
              </w:rPr>
            </w:pPr>
            <w:r>
              <w:rPr>
                <w:rFonts w:asciiTheme="minorEastAsia" w:hAnsiTheme="minorEastAsia" w:hint="eastAsia"/>
                <w:sz w:val="24"/>
              </w:rPr>
              <w:t>航空機からの視認をできるだけ容易にするため、灯火を装備すること又は飛行時に機体を認識しやすい塗色を行うこと。</w:t>
            </w:r>
          </w:p>
        </w:tc>
        <w:tc>
          <w:tcPr>
            <w:tcW w:w="5635" w:type="dxa"/>
          </w:tcPr>
          <w:p w:rsidR="00981348" w:rsidRDefault="00981348">
            <w:pPr>
              <w:rPr>
                <w:rFonts w:asciiTheme="minorEastAsia" w:hAnsiTheme="minorEastAsia"/>
                <w:sz w:val="24"/>
              </w:rPr>
            </w:pPr>
          </w:p>
        </w:tc>
      </w:tr>
      <w:tr w:rsidR="00981348">
        <w:trPr>
          <w:trHeight w:val="479"/>
        </w:trPr>
        <w:tc>
          <w:tcPr>
            <w:tcW w:w="9633" w:type="dxa"/>
            <w:gridSpan w:val="2"/>
          </w:tcPr>
          <w:p w:rsidR="00981348" w:rsidRDefault="0038243B">
            <w:pPr>
              <w:widowControl/>
              <w:ind w:left="240" w:hangingChars="100" w:hanging="240"/>
              <w:jc w:val="left"/>
              <w:rPr>
                <w:rFonts w:asciiTheme="minorEastAsia" w:hAnsiTheme="minorEastAsia"/>
                <w:color w:val="FF0000"/>
                <w:sz w:val="24"/>
              </w:rPr>
            </w:pPr>
            <w:r>
              <w:rPr>
                <w:rFonts w:hint="eastAsia"/>
                <w:sz w:val="24"/>
              </w:rPr>
              <w:t>（</w:t>
            </w:r>
            <w:r>
              <w:rPr>
                <w:rFonts w:asciiTheme="minorEastAsia" w:hAnsiTheme="minorEastAsia" w:hint="eastAsia"/>
                <w:sz w:val="24"/>
              </w:rPr>
              <w:t>進入表面若しくは転移表面の下の空域又は空港の敷地の上空の空域であって、人口集中地区の上空に該当する場合</w:t>
            </w:r>
            <w:r>
              <w:rPr>
                <w:rFonts w:hint="eastAsia"/>
                <w:sz w:val="24"/>
              </w:rPr>
              <w:t>）</w:t>
            </w:r>
          </w:p>
        </w:tc>
      </w:tr>
      <w:tr w:rsidR="00981348">
        <w:trPr>
          <w:trHeight w:val="1232"/>
        </w:trPr>
        <w:tc>
          <w:tcPr>
            <w:tcW w:w="3998" w:type="dxa"/>
          </w:tcPr>
          <w:p w:rsidR="00981348" w:rsidRDefault="0038243B">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接触した際の危害を軽減する構造を有すること。</w:t>
            </w:r>
          </w:p>
        </w:tc>
        <w:tc>
          <w:tcPr>
            <w:tcW w:w="5635" w:type="dxa"/>
          </w:tcPr>
          <w:p w:rsidR="00981348" w:rsidRDefault="00981348">
            <w:pPr>
              <w:spacing w:line="259" w:lineRule="auto"/>
              <w:rPr>
                <w:rFonts w:asciiTheme="minorEastAsia" w:hAnsiTheme="minorEastAsia"/>
                <w:color w:val="FF0000"/>
                <w:sz w:val="24"/>
              </w:rPr>
            </w:pPr>
          </w:p>
          <w:p w:rsidR="00981348" w:rsidRDefault="00981348">
            <w:pPr>
              <w:spacing w:line="259" w:lineRule="auto"/>
              <w:rPr>
                <w:rFonts w:asciiTheme="minorEastAsia" w:hAnsiTheme="minorEastAsia"/>
                <w:color w:val="FF0000"/>
                <w:sz w:val="24"/>
              </w:rPr>
            </w:pPr>
          </w:p>
          <w:p w:rsidR="00981348" w:rsidRDefault="00981348">
            <w:pPr>
              <w:spacing w:line="259" w:lineRule="auto"/>
              <w:rPr>
                <w:color w:val="FF0000"/>
                <w:sz w:val="24"/>
              </w:rPr>
            </w:pPr>
          </w:p>
        </w:tc>
      </w:tr>
    </w:tbl>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進入表面等の上空の空域を飛行</w:t>
      </w:r>
    </w:p>
    <w:p w:rsidR="00981348" w:rsidRDefault="0038243B">
      <w:pPr>
        <w:widowControl/>
        <w:jc w:val="left"/>
        <w:rPr>
          <w:rFonts w:asciiTheme="minorEastAsia" w:hAnsiTheme="minorEastAsia"/>
          <w:sz w:val="24"/>
        </w:rPr>
      </w:pPr>
      <w:r>
        <w:rPr>
          <w:rFonts w:asciiTheme="minorEastAsia" w:hAnsiTheme="minorEastAsia" w:hint="eastAsia"/>
          <w:sz w:val="24"/>
        </w:rPr>
        <w:t>○１５０</w:t>
      </w:r>
      <w:r>
        <w:rPr>
          <w:rFonts w:asciiTheme="minorEastAsia" w:hAnsiTheme="minorEastAsia"/>
          <w:sz w:val="24"/>
        </w:rPr>
        <w:t>ｍ以上の高さの空域を飛行</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1627"/>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航空機からの</w:t>
            </w:r>
            <w:r>
              <w:rPr>
                <w:rFonts w:asciiTheme="minorEastAsia" w:hAnsiTheme="minorEastAsia"/>
                <w:sz w:val="24"/>
              </w:rPr>
              <w:t>視認をできるだけ容易にするため、灯火を装備すること又は飛行時に機体を認識しやすい</w:t>
            </w:r>
            <w:r>
              <w:rPr>
                <w:rFonts w:asciiTheme="minorEastAsia" w:hAnsiTheme="minorEastAsia" w:hint="eastAsia"/>
                <w:sz w:val="24"/>
              </w:rPr>
              <w:t>塗色を行うこと</w:t>
            </w:r>
            <w:r>
              <w:rPr>
                <w:rFonts w:asciiTheme="minorEastAsia" w:hAnsiTheme="minorEastAsia"/>
                <w:sz w:val="24"/>
              </w:rPr>
              <w:t>。</w:t>
            </w:r>
          </w:p>
        </w:tc>
        <w:tc>
          <w:tcPr>
            <w:tcW w:w="5522" w:type="dxa"/>
          </w:tcPr>
          <w:p w:rsidR="00981348" w:rsidRDefault="00981348">
            <w:pPr>
              <w:widowControl/>
              <w:jc w:val="left"/>
              <w:rPr>
                <w:rFonts w:asciiTheme="minorEastAsia" w:hAnsiTheme="minorEastAsia"/>
                <w:color w:val="FF0000"/>
                <w:sz w:val="24"/>
              </w:rPr>
            </w:pPr>
          </w:p>
          <w:p w:rsidR="00981348" w:rsidRDefault="00981348">
            <w:pPr>
              <w:widowControl/>
              <w:jc w:val="left"/>
              <w:rPr>
                <w:rFonts w:asciiTheme="minorEastAsia" w:hAnsiTheme="minorEastAsia"/>
                <w:color w:val="FF0000"/>
                <w:sz w:val="24"/>
              </w:rPr>
            </w:pPr>
          </w:p>
          <w:p w:rsidR="00981348" w:rsidRDefault="00981348">
            <w:pPr>
              <w:widowControl/>
              <w:jc w:val="left"/>
              <w:rPr>
                <w:rFonts w:asciiTheme="minorEastAsia" w:hAnsiTheme="minorEastAsia"/>
                <w:color w:val="FF0000"/>
                <w:sz w:val="24"/>
              </w:rPr>
            </w:pPr>
          </w:p>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人又は家屋の密集している</w:t>
      </w:r>
      <w:r>
        <w:rPr>
          <w:rFonts w:asciiTheme="minorEastAsia" w:hAnsiTheme="minorEastAsia" w:hint="eastAsia"/>
          <w:sz w:val="24"/>
        </w:rPr>
        <w:t>地域の</w:t>
      </w:r>
      <w:r>
        <w:rPr>
          <w:rFonts w:asciiTheme="minorEastAsia" w:hAnsiTheme="minorEastAsia"/>
          <w:sz w:val="24"/>
        </w:rPr>
        <w:t>上空</w:t>
      </w:r>
      <w:r>
        <w:rPr>
          <w:rFonts w:asciiTheme="minorEastAsia" w:hAnsiTheme="minorEastAsia" w:hint="eastAsia"/>
          <w:sz w:val="24"/>
        </w:rPr>
        <w:t>を飛行（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p w:rsidR="00981348" w:rsidRDefault="0038243B">
      <w:pPr>
        <w:widowControl/>
        <w:jc w:val="left"/>
        <w:rPr>
          <w:rFonts w:asciiTheme="minorEastAsia" w:hAnsiTheme="minorEastAsia"/>
          <w:sz w:val="24"/>
        </w:rPr>
      </w:pPr>
      <w:r>
        <w:rPr>
          <w:rFonts w:asciiTheme="minorEastAsia" w:hAnsiTheme="minorEastAsia" w:hint="eastAsia"/>
          <w:sz w:val="24"/>
        </w:rPr>
        <w:t>○人</w:t>
      </w:r>
      <w:r>
        <w:rPr>
          <w:rFonts w:asciiTheme="minorEastAsia" w:hAnsiTheme="minorEastAsia"/>
          <w:sz w:val="24"/>
        </w:rPr>
        <w:t>及</w:t>
      </w:r>
      <w:r>
        <w:rPr>
          <w:rFonts w:asciiTheme="minorEastAsia" w:hAnsiTheme="minorEastAsia" w:hint="eastAsia"/>
          <w:sz w:val="24"/>
        </w:rPr>
        <w:t>び</w:t>
      </w:r>
      <w:r>
        <w:rPr>
          <w:rFonts w:asciiTheme="minorEastAsia" w:hAnsiTheme="minorEastAsia"/>
          <w:sz w:val="24"/>
        </w:rPr>
        <w:t>物件</w:t>
      </w:r>
      <w:r>
        <w:rPr>
          <w:rFonts w:asciiTheme="minorEastAsia" w:hAnsiTheme="minorEastAsia" w:hint="eastAsia"/>
          <w:sz w:val="24"/>
        </w:rPr>
        <w:t>との</w:t>
      </w:r>
      <w:r>
        <w:rPr>
          <w:rFonts w:asciiTheme="minorEastAsia" w:hAnsiTheme="minorEastAsia"/>
          <w:sz w:val="24"/>
        </w:rPr>
        <w:t>距離</w:t>
      </w:r>
      <w:r>
        <w:rPr>
          <w:rFonts w:asciiTheme="minorEastAsia" w:hAnsiTheme="minorEastAsia" w:hint="eastAsia"/>
          <w:sz w:val="24"/>
        </w:rPr>
        <w:t>３０ｍ</w:t>
      </w:r>
      <w:r>
        <w:rPr>
          <w:rFonts w:asciiTheme="minorEastAsia" w:hAnsiTheme="minorEastAsia"/>
          <w:sz w:val="24"/>
        </w:rPr>
        <w:t>を確保できない</w:t>
      </w:r>
      <w:r>
        <w:rPr>
          <w:rFonts w:asciiTheme="minorEastAsia" w:hAnsiTheme="minorEastAsia" w:hint="eastAsia"/>
          <w:sz w:val="24"/>
        </w:rPr>
        <w:t>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第三者及び物件に</w:t>
            </w:r>
            <w:r>
              <w:rPr>
                <w:rFonts w:asciiTheme="minorEastAsia" w:hAnsiTheme="minorEastAsia"/>
                <w:sz w:val="24"/>
              </w:rPr>
              <w:t>接触した際の危害を軽減する構造を有すること。</w:t>
            </w:r>
          </w:p>
        </w:tc>
        <w:tc>
          <w:tcPr>
            <w:tcW w:w="5522" w:type="dxa"/>
          </w:tcPr>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widowControl/>
        <w:jc w:val="left"/>
        <w:rPr>
          <w:rFonts w:asciiTheme="minorEastAsia" w:hAnsiTheme="minorEastAsia"/>
          <w:sz w:val="24"/>
        </w:rPr>
      </w:pPr>
      <w:r>
        <w:rPr>
          <w:rFonts w:asciiTheme="minorEastAsia" w:hAnsiTheme="minorEastAsia" w:hint="eastAsia"/>
          <w:sz w:val="24"/>
        </w:rPr>
        <w:lastRenderedPageBreak/>
        <w:t>○</w:t>
      </w:r>
      <w:r>
        <w:rPr>
          <w:rFonts w:asciiTheme="minorEastAsia" w:hAnsiTheme="minorEastAsia"/>
          <w:sz w:val="24"/>
        </w:rPr>
        <w:t>催し場所上空での飛行</w:t>
      </w:r>
      <w:r>
        <w:rPr>
          <w:rFonts w:asciiTheme="minorEastAsia" w:hAnsiTheme="minorEastAsia" w:hint="eastAsia"/>
          <w:sz w:val="24"/>
        </w:rPr>
        <w:t>（</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965"/>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接触した際の危害を軽減する構造を有すること。</w:t>
            </w:r>
          </w:p>
        </w:tc>
        <w:tc>
          <w:tcPr>
            <w:tcW w:w="5522" w:type="dxa"/>
          </w:tcPr>
          <w:p w:rsidR="00981348" w:rsidRDefault="00981348">
            <w:pPr>
              <w:widowControl/>
              <w:jc w:val="left"/>
              <w:rPr>
                <w:rFonts w:asciiTheme="minorEastAsia" w:hAnsiTheme="minorEastAsia"/>
                <w:color w:val="FF0000"/>
                <w:sz w:val="24"/>
              </w:rPr>
            </w:pPr>
          </w:p>
        </w:tc>
      </w:tr>
      <w:tr w:rsidR="00981348">
        <w:trPr>
          <w:trHeight w:val="1261"/>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飛行が想定される運用により、10回以上の離陸及び着陸を含む３時間以上の飛行実績を有すること。</w:t>
            </w:r>
          </w:p>
        </w:tc>
        <w:tc>
          <w:tcPr>
            <w:tcW w:w="5522" w:type="dxa"/>
          </w:tcPr>
          <w:p w:rsidR="00981348" w:rsidRDefault="00981348">
            <w:pPr>
              <w:widowControl/>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夜間飛行</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2080"/>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無人航空機</w:t>
            </w:r>
            <w:r>
              <w:rPr>
                <w:rFonts w:asciiTheme="minorEastAsia" w:hAnsiTheme="minorEastAsia"/>
                <w:sz w:val="24"/>
              </w:rPr>
              <w:t>の姿勢及び方向</w:t>
            </w:r>
            <w:r>
              <w:rPr>
                <w:rFonts w:asciiTheme="minorEastAsia" w:hAnsiTheme="minorEastAsia" w:hint="eastAsia"/>
                <w:sz w:val="24"/>
              </w:rPr>
              <w:t>が</w:t>
            </w:r>
            <w:r>
              <w:rPr>
                <w:rFonts w:asciiTheme="minorEastAsia" w:hAnsiTheme="minorEastAsia"/>
                <w:sz w:val="24"/>
              </w:rPr>
              <w:t>正確に視認できるよう灯火を有しているこ</w:t>
            </w:r>
            <w:r>
              <w:rPr>
                <w:rFonts w:asciiTheme="minorEastAsia" w:hAnsiTheme="minorEastAsia" w:hint="eastAsia"/>
                <w:sz w:val="24"/>
              </w:rPr>
              <w:t>と</w:t>
            </w:r>
            <w:r>
              <w:rPr>
                <w:rFonts w:asciiTheme="minorEastAsia" w:hAnsiTheme="minorEastAsia"/>
                <w:sz w:val="24"/>
              </w:rPr>
              <w:t>。ただし、</w:t>
            </w:r>
            <w:r>
              <w:rPr>
                <w:rFonts w:asciiTheme="minorEastAsia" w:hAnsiTheme="minorEastAsia" w:hint="eastAsia"/>
                <w:sz w:val="24"/>
              </w:rPr>
              <w:t>無人</w:t>
            </w:r>
            <w:r>
              <w:rPr>
                <w:rFonts w:asciiTheme="minorEastAsia" w:hAnsiTheme="minorEastAsia"/>
                <w:sz w:val="24"/>
              </w:rPr>
              <w:t>航空機の飛行範囲が</w:t>
            </w:r>
            <w:r>
              <w:rPr>
                <w:rFonts w:asciiTheme="minorEastAsia" w:hAnsiTheme="minorEastAsia" w:hint="eastAsia"/>
                <w:sz w:val="24"/>
              </w:rPr>
              <w:t>照明</w:t>
            </w:r>
            <w:r>
              <w:rPr>
                <w:rFonts w:asciiTheme="minorEastAsia" w:hAnsiTheme="minorEastAsia"/>
                <w:sz w:val="24"/>
              </w:rPr>
              <w:t>等で十</w:t>
            </w:r>
            <w:r>
              <w:rPr>
                <w:rFonts w:asciiTheme="minorEastAsia" w:hAnsiTheme="minorEastAsia" w:hint="eastAsia"/>
                <w:sz w:val="24"/>
              </w:rPr>
              <w:t>分</w:t>
            </w:r>
            <w:r>
              <w:rPr>
                <w:rFonts w:asciiTheme="minorEastAsia" w:hAnsiTheme="minorEastAsia"/>
                <w:sz w:val="24"/>
              </w:rPr>
              <w:t>照らされている場合はこの限りでない。</w:t>
            </w:r>
          </w:p>
        </w:tc>
        <w:tc>
          <w:tcPr>
            <w:tcW w:w="5522" w:type="dxa"/>
          </w:tcPr>
          <w:p w:rsidR="00981348" w:rsidRDefault="00981348">
            <w:pPr>
              <w:widowControl/>
              <w:jc w:val="left"/>
              <w:rPr>
                <w:rFonts w:asciiTheme="minorEastAsia" w:hAnsiTheme="minorEastAsia"/>
                <w:b/>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○目視外</w:t>
      </w:r>
      <w:r>
        <w:rPr>
          <w:rFonts w:asciiTheme="minorEastAsia" w:hAnsiTheme="minorEastAsia"/>
          <w:sz w:val="24"/>
        </w:rPr>
        <w:t>飛行</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1355"/>
        </w:trPr>
        <w:tc>
          <w:tcPr>
            <w:tcW w:w="4106" w:type="dxa"/>
          </w:tcPr>
          <w:p w:rsidR="00981348" w:rsidRDefault="0038243B">
            <w:pPr>
              <w:rPr>
                <w:rFonts w:asciiTheme="minorEastAsia" w:hAnsiTheme="minorEastAsia"/>
                <w:sz w:val="24"/>
              </w:rPr>
            </w:pPr>
            <w:r>
              <w:rPr>
                <w:rFonts w:asciiTheme="minorEastAsia" w:hAnsiTheme="minorEastAsia" w:hint="eastAsia"/>
                <w:sz w:val="24"/>
              </w:rPr>
              <w:t>自動操縦システムを装備し</w:t>
            </w:r>
            <w:r>
              <w:rPr>
                <w:rFonts w:asciiTheme="minorEastAsia" w:hAnsiTheme="minorEastAsia"/>
                <w:sz w:val="24"/>
              </w:rPr>
              <w:t>、機体に</w:t>
            </w:r>
            <w:r>
              <w:rPr>
                <w:rFonts w:asciiTheme="minorEastAsia" w:hAnsiTheme="minorEastAsia" w:hint="eastAsia"/>
                <w:sz w:val="24"/>
              </w:rPr>
              <w:t>設置されたカメラ</w:t>
            </w:r>
            <w:r>
              <w:rPr>
                <w:rFonts w:asciiTheme="minorEastAsia" w:hAnsiTheme="minorEastAsia"/>
                <w:sz w:val="24"/>
              </w:rPr>
              <w:t>等により</w:t>
            </w:r>
            <w:r>
              <w:rPr>
                <w:rFonts w:asciiTheme="minorEastAsia" w:hAnsiTheme="minorEastAsia" w:hint="eastAsia"/>
                <w:sz w:val="24"/>
              </w:rPr>
              <w:t>機体の外の</w:t>
            </w:r>
            <w:r>
              <w:rPr>
                <w:rFonts w:asciiTheme="minorEastAsia" w:hAnsiTheme="minorEastAsia"/>
                <w:sz w:val="24"/>
              </w:rPr>
              <w:t>様子を監視できること。</w:t>
            </w:r>
          </w:p>
        </w:tc>
        <w:tc>
          <w:tcPr>
            <w:tcW w:w="5522" w:type="dxa"/>
          </w:tcPr>
          <w:p w:rsidR="00981348" w:rsidRDefault="00981348">
            <w:pPr>
              <w:widowControl/>
              <w:ind w:left="241" w:hangingChars="100" w:hanging="241"/>
              <w:jc w:val="left"/>
              <w:rPr>
                <w:rFonts w:asciiTheme="minorEastAsia" w:hAnsiTheme="minorEastAsia"/>
                <w:b/>
                <w:color w:val="FF0000"/>
                <w:sz w:val="24"/>
              </w:rPr>
            </w:pPr>
          </w:p>
        </w:tc>
      </w:tr>
      <w:tr w:rsidR="00981348">
        <w:trPr>
          <w:trHeight w:val="1608"/>
        </w:trPr>
        <w:tc>
          <w:tcPr>
            <w:tcW w:w="4106" w:type="dxa"/>
          </w:tcPr>
          <w:p w:rsidR="00981348" w:rsidRDefault="0038243B">
            <w:pPr>
              <w:rPr>
                <w:rFonts w:asciiTheme="minorEastAsia" w:hAnsiTheme="minorEastAsia"/>
                <w:sz w:val="24"/>
              </w:rPr>
            </w:pPr>
            <w:r>
              <w:rPr>
                <w:rFonts w:asciiTheme="minorEastAsia" w:hAnsiTheme="minorEastAsia" w:hint="eastAsia"/>
                <w:sz w:val="24"/>
              </w:rPr>
              <w:t>地上において</w:t>
            </w:r>
            <w:r>
              <w:rPr>
                <w:rFonts w:asciiTheme="minorEastAsia" w:hAnsiTheme="minorEastAsia"/>
                <w:sz w:val="24"/>
              </w:rPr>
              <w:t>、</w:t>
            </w:r>
            <w:r>
              <w:rPr>
                <w:rFonts w:asciiTheme="minorEastAsia" w:hAnsiTheme="minorEastAsia" w:hint="eastAsia"/>
                <w:sz w:val="24"/>
              </w:rPr>
              <w:t>無人航空機</w:t>
            </w:r>
            <w:r>
              <w:rPr>
                <w:rFonts w:asciiTheme="minorEastAsia" w:hAnsiTheme="minorEastAsia"/>
                <w:sz w:val="24"/>
              </w:rPr>
              <w:t>の</w:t>
            </w:r>
            <w:r>
              <w:rPr>
                <w:rFonts w:asciiTheme="minorEastAsia" w:hAnsiTheme="minorEastAsia" w:hint="eastAsia"/>
                <w:sz w:val="24"/>
              </w:rPr>
              <w:t>位置及び異常</w:t>
            </w:r>
            <w:r>
              <w:rPr>
                <w:rFonts w:asciiTheme="minorEastAsia" w:hAnsiTheme="minorEastAsia"/>
                <w:sz w:val="24"/>
              </w:rPr>
              <w:t>の有無</w:t>
            </w:r>
            <w:r>
              <w:rPr>
                <w:rFonts w:asciiTheme="minorEastAsia" w:hAnsiTheme="minorEastAsia" w:hint="eastAsia"/>
                <w:sz w:val="24"/>
              </w:rPr>
              <w:t>を</w:t>
            </w:r>
            <w:r>
              <w:rPr>
                <w:rFonts w:asciiTheme="minorEastAsia" w:hAnsiTheme="minorEastAsia"/>
                <w:sz w:val="24"/>
              </w:rPr>
              <w:t>把握できること</w:t>
            </w:r>
            <w:r>
              <w:rPr>
                <w:rFonts w:asciiTheme="minorEastAsia" w:hAnsiTheme="minorEastAsia" w:hint="eastAsia"/>
                <w:sz w:val="24"/>
              </w:rPr>
              <w:t>（不具合</w:t>
            </w:r>
            <w:r>
              <w:rPr>
                <w:rFonts w:asciiTheme="minorEastAsia" w:hAnsiTheme="minorEastAsia"/>
                <w:sz w:val="24"/>
              </w:rPr>
              <w:t>発生時に</w:t>
            </w:r>
            <w:r>
              <w:rPr>
                <w:rFonts w:asciiTheme="minorEastAsia" w:hAnsiTheme="minorEastAsia"/>
                <w:color w:val="000000" w:themeColor="text1"/>
                <w:sz w:val="24"/>
              </w:rPr>
              <w:t>不時着した場合を含</w:t>
            </w:r>
            <w:r>
              <w:rPr>
                <w:rFonts w:asciiTheme="minorEastAsia" w:hAnsiTheme="minorEastAsia" w:hint="eastAsia"/>
                <w:color w:val="000000" w:themeColor="text1"/>
                <w:sz w:val="24"/>
              </w:rPr>
              <w:t>む。</w:t>
            </w:r>
            <w:r>
              <w:rPr>
                <w:rFonts w:asciiTheme="minorEastAsia" w:hAnsiTheme="minorEastAsia"/>
                <w:color w:val="000000" w:themeColor="text1"/>
                <w:sz w:val="24"/>
              </w:rPr>
              <w:t>）。</w:t>
            </w:r>
          </w:p>
        </w:tc>
        <w:tc>
          <w:tcPr>
            <w:tcW w:w="5522" w:type="dxa"/>
          </w:tcPr>
          <w:p w:rsidR="00981348" w:rsidRDefault="00981348">
            <w:pPr>
              <w:widowControl/>
              <w:ind w:left="240" w:hangingChars="100" w:hanging="240"/>
              <w:jc w:val="left"/>
              <w:rPr>
                <w:rFonts w:asciiTheme="minorEastAsia" w:hAnsiTheme="minorEastAsia"/>
                <w:color w:val="FF0000"/>
                <w:sz w:val="24"/>
              </w:rPr>
            </w:pPr>
          </w:p>
          <w:p w:rsidR="00981348" w:rsidRDefault="00981348">
            <w:pPr>
              <w:widowControl/>
              <w:ind w:left="240" w:hangingChars="100" w:hanging="240"/>
              <w:jc w:val="left"/>
              <w:rPr>
                <w:rFonts w:asciiTheme="minorEastAsia" w:hAnsiTheme="minorEastAsia"/>
                <w:color w:val="FF0000"/>
                <w:sz w:val="24"/>
              </w:rPr>
            </w:pPr>
          </w:p>
        </w:tc>
      </w:tr>
      <w:tr w:rsidR="00981348">
        <w:trPr>
          <w:trHeight w:val="2058"/>
        </w:trPr>
        <w:tc>
          <w:tcPr>
            <w:tcW w:w="4106" w:type="dxa"/>
          </w:tcPr>
          <w:p w:rsidR="00981348" w:rsidRDefault="0038243B">
            <w:pPr>
              <w:rPr>
                <w:rFonts w:asciiTheme="minorEastAsia" w:hAnsiTheme="minorEastAsia"/>
                <w:sz w:val="24"/>
              </w:rPr>
            </w:pPr>
            <w:r w:rsidRPr="00063952">
              <w:rPr>
                <w:rFonts w:asciiTheme="minorEastAsia" w:hAnsiTheme="minorEastAsia" w:hint="eastAsia"/>
                <w:color w:val="000000" w:themeColor="text1"/>
                <w:sz w:val="24"/>
                <w:szCs w:val="24"/>
              </w:rPr>
              <w:t>不具合発生時に危機回避機能（フェールセーフ機能）が正常に作動すること。</w:t>
            </w:r>
          </w:p>
        </w:tc>
        <w:tc>
          <w:tcPr>
            <w:tcW w:w="5522" w:type="dxa"/>
          </w:tcPr>
          <w:p w:rsidR="00981348" w:rsidRDefault="00981348">
            <w:pPr>
              <w:widowControl/>
              <w:ind w:left="240" w:hangingChars="100" w:hanging="240"/>
              <w:jc w:val="left"/>
              <w:rPr>
                <w:rFonts w:asciiTheme="minorEastAsia" w:hAnsiTheme="minorEastAsia"/>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sz w:val="24"/>
        </w:rPr>
        <w:br w:type="page"/>
      </w:r>
    </w:p>
    <w:p w:rsidR="00981348" w:rsidRDefault="0038243B">
      <w:pPr>
        <w:widowControl/>
        <w:jc w:val="left"/>
        <w:rPr>
          <w:rFonts w:asciiTheme="minorEastAsia" w:hAnsiTheme="minorEastAsia"/>
          <w:sz w:val="24"/>
        </w:rPr>
      </w:pPr>
      <w:r>
        <w:rPr>
          <w:rFonts w:asciiTheme="minorEastAsia" w:hAnsiTheme="minorEastAsia" w:hint="eastAsia"/>
          <w:sz w:val="24"/>
        </w:rPr>
        <w:lastRenderedPageBreak/>
        <w:t>○危険物</w:t>
      </w:r>
      <w:r>
        <w:rPr>
          <w:rFonts w:asciiTheme="minorEastAsia" w:hAnsiTheme="minorEastAsia"/>
          <w:sz w:val="24"/>
        </w:rPr>
        <w:t>の輸送</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897"/>
        </w:trPr>
        <w:tc>
          <w:tcPr>
            <w:tcW w:w="4106" w:type="dxa"/>
          </w:tcPr>
          <w:p w:rsidR="00981348" w:rsidRDefault="0038243B">
            <w:pPr>
              <w:widowControl/>
              <w:jc w:val="left"/>
              <w:rPr>
                <w:rFonts w:asciiTheme="minorEastAsia" w:hAnsiTheme="minorEastAsia"/>
                <w:sz w:val="24"/>
              </w:rPr>
            </w:pPr>
            <w:r>
              <w:rPr>
                <w:rFonts w:asciiTheme="minorEastAsia" w:hAnsiTheme="minorEastAsia" w:hint="eastAsia"/>
                <w:sz w:val="24"/>
              </w:rPr>
              <w:t>危険物</w:t>
            </w:r>
            <w:r>
              <w:rPr>
                <w:rFonts w:asciiTheme="minorEastAsia" w:hAnsiTheme="minorEastAsia"/>
                <w:sz w:val="24"/>
              </w:rPr>
              <w:t>の輸送に適した</w:t>
            </w:r>
            <w:r>
              <w:rPr>
                <w:rFonts w:asciiTheme="minorEastAsia" w:hAnsiTheme="minorEastAsia" w:hint="eastAsia"/>
                <w:sz w:val="24"/>
              </w:rPr>
              <w:t>装備が</w:t>
            </w:r>
            <w:r>
              <w:rPr>
                <w:rFonts w:asciiTheme="minorEastAsia" w:hAnsiTheme="minorEastAsia"/>
                <w:sz w:val="24"/>
              </w:rPr>
              <w:t>備えられていること。</w:t>
            </w:r>
          </w:p>
        </w:tc>
        <w:tc>
          <w:tcPr>
            <w:tcW w:w="5522" w:type="dxa"/>
          </w:tcPr>
          <w:p w:rsidR="00981348" w:rsidRDefault="00981348">
            <w:pPr>
              <w:widowControl/>
              <w:jc w:val="left"/>
              <w:rPr>
                <w:rFonts w:asciiTheme="minorEastAsia" w:hAnsiTheme="minorEastAsia"/>
                <w:b/>
                <w:color w:val="FF0000"/>
                <w:sz w:val="24"/>
              </w:rPr>
            </w:pPr>
          </w:p>
        </w:tc>
      </w:tr>
    </w:tbl>
    <w:p w:rsidR="00981348" w:rsidRDefault="00981348">
      <w:pPr>
        <w:widowControl/>
        <w:jc w:val="left"/>
        <w:rPr>
          <w:rFonts w:asciiTheme="minorEastAsia" w:hAnsiTheme="minorEastAsia"/>
          <w:sz w:val="24"/>
        </w:rPr>
      </w:pPr>
    </w:p>
    <w:p w:rsidR="00981348" w:rsidRDefault="00981348">
      <w:pPr>
        <w:widowControl/>
        <w:jc w:val="left"/>
        <w:rPr>
          <w:rFonts w:asciiTheme="minorEastAsia" w:hAnsiTheme="minorEastAsia"/>
          <w:sz w:val="24"/>
        </w:rPr>
      </w:pPr>
    </w:p>
    <w:p w:rsidR="00981348" w:rsidRDefault="0038243B">
      <w:pPr>
        <w:widowControl/>
        <w:jc w:val="left"/>
        <w:rPr>
          <w:rFonts w:asciiTheme="minorEastAsia" w:hAnsiTheme="minorEastAsia"/>
          <w:sz w:val="24"/>
        </w:rPr>
      </w:pPr>
      <w:r>
        <w:rPr>
          <w:rFonts w:asciiTheme="minorEastAsia" w:hAnsiTheme="minorEastAsia" w:hint="eastAsia"/>
          <w:sz w:val="24"/>
        </w:rPr>
        <w:t>○物件</w:t>
      </w:r>
      <w:r>
        <w:rPr>
          <w:rFonts w:asciiTheme="minorEastAsia" w:hAnsiTheme="minorEastAsia"/>
          <w:sz w:val="24"/>
        </w:rPr>
        <w:t>の投下</w:t>
      </w:r>
    </w:p>
    <w:tbl>
      <w:tblPr>
        <w:tblStyle w:val="afa"/>
        <w:tblW w:w="9628" w:type="dxa"/>
        <w:tblLayout w:type="fixed"/>
        <w:tblLook w:val="04A0" w:firstRow="1" w:lastRow="0" w:firstColumn="1" w:lastColumn="0" w:noHBand="0" w:noVBand="1"/>
      </w:tblPr>
      <w:tblGrid>
        <w:gridCol w:w="4106"/>
        <w:gridCol w:w="5522"/>
      </w:tblGrid>
      <w:tr w:rsidR="00981348">
        <w:tc>
          <w:tcPr>
            <w:tcW w:w="4106" w:type="dxa"/>
          </w:tcPr>
          <w:p w:rsidR="00981348" w:rsidRDefault="0038243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981348" w:rsidRDefault="0038243B">
            <w:pPr>
              <w:widowControl/>
              <w:jc w:val="center"/>
              <w:rPr>
                <w:rFonts w:asciiTheme="minorEastAsia" w:hAnsiTheme="minorEastAsia"/>
                <w:sz w:val="24"/>
              </w:rPr>
            </w:pPr>
            <w:r>
              <w:rPr>
                <w:rFonts w:asciiTheme="minorEastAsia" w:hAnsiTheme="minorEastAsia" w:hint="eastAsia"/>
                <w:sz w:val="24"/>
              </w:rPr>
              <w:t>適合性</w:t>
            </w:r>
          </w:p>
        </w:tc>
      </w:tr>
      <w:tr w:rsidR="00981348">
        <w:trPr>
          <w:trHeight w:val="931"/>
        </w:trPr>
        <w:tc>
          <w:tcPr>
            <w:tcW w:w="4106" w:type="dxa"/>
          </w:tcPr>
          <w:p w:rsidR="00981348" w:rsidRDefault="0038243B">
            <w:pPr>
              <w:ind w:left="2"/>
              <w:rPr>
                <w:rFonts w:asciiTheme="minorEastAsia" w:hAnsiTheme="minorEastAsia"/>
                <w:sz w:val="24"/>
              </w:rPr>
            </w:pPr>
            <w:r>
              <w:rPr>
                <w:rFonts w:asciiTheme="minorEastAsia" w:hAnsiTheme="minorEastAsia" w:hint="eastAsia"/>
                <w:sz w:val="24"/>
              </w:rPr>
              <w:t>不用意に物件を</w:t>
            </w:r>
            <w:r>
              <w:rPr>
                <w:rFonts w:asciiTheme="minorEastAsia" w:hAnsiTheme="minorEastAsia"/>
                <w:sz w:val="24"/>
              </w:rPr>
              <w:t>投下する機構でないこと。</w:t>
            </w:r>
          </w:p>
        </w:tc>
        <w:tc>
          <w:tcPr>
            <w:tcW w:w="5522" w:type="dxa"/>
          </w:tcPr>
          <w:p w:rsidR="00981348" w:rsidRDefault="00981348">
            <w:pPr>
              <w:widowControl/>
              <w:jc w:val="left"/>
              <w:rPr>
                <w:rFonts w:asciiTheme="minorEastAsia" w:hAnsiTheme="minorEastAsia"/>
                <w:b/>
                <w:color w:val="FF0000"/>
                <w:sz w:val="24"/>
              </w:rPr>
            </w:pPr>
          </w:p>
        </w:tc>
      </w:tr>
    </w:tbl>
    <w:p w:rsidR="00981348" w:rsidRDefault="00981348">
      <w:pPr>
        <w:widowControl/>
        <w:jc w:val="left"/>
        <w:rPr>
          <w:rFonts w:asciiTheme="minorEastAsia" w:hAnsiTheme="minorEastAsia"/>
          <w:sz w:val="24"/>
        </w:rPr>
      </w:pPr>
    </w:p>
    <w:p w:rsidR="00981348" w:rsidRDefault="00981348">
      <w:pPr>
        <w:wordWrap w:val="0"/>
        <w:ind w:right="240"/>
        <w:jc w:val="right"/>
        <w:rPr>
          <w:rFonts w:asciiTheme="minorEastAsia" w:hAnsiTheme="minorEastAsia"/>
          <w:color w:val="000000" w:themeColor="text1"/>
          <w:sz w:val="24"/>
        </w:rPr>
      </w:pPr>
    </w:p>
    <w:sectPr w:rsidR="00981348">
      <w:pgSz w:w="11906" w:h="16838"/>
      <w:pgMar w:top="993"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90" w:rsidRDefault="0038243B">
      <w:r>
        <w:separator/>
      </w:r>
    </w:p>
  </w:endnote>
  <w:endnote w:type="continuationSeparator" w:id="0">
    <w:p w:rsidR="00B83790" w:rsidRDefault="0038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90" w:rsidRDefault="0038243B">
      <w:r>
        <w:separator/>
      </w:r>
    </w:p>
  </w:footnote>
  <w:footnote w:type="continuationSeparator" w:id="0">
    <w:p w:rsidR="00B83790" w:rsidRDefault="0038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8"/>
    <w:rsid w:val="000E7BCD"/>
    <w:rsid w:val="001D1503"/>
    <w:rsid w:val="0038243B"/>
    <w:rsid w:val="005D00F9"/>
    <w:rsid w:val="007634F2"/>
    <w:rsid w:val="00981348"/>
    <w:rsid w:val="00B83790"/>
    <w:rsid w:val="00D7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87F4C"/>
  <w15:chartTrackingRefBased/>
  <w15:docId w15:val="{251AB3E8-D93A-46AE-91EE-F29A0B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160</Words>
  <Characters>913</Characters>
  <Application>Microsoft Office Word</Application>
  <DocSecurity>0</DocSecurity>
  <Lines>7</Lines>
  <Paragraphs>2</Paragraphs>
  <ScaleCrop>false</ScaleCrop>
  <Company>Toshiba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千葉県</cp:lastModifiedBy>
  <cp:revision>9</cp:revision>
  <cp:lastPrinted>2019-07-08T12:02:00Z</cp:lastPrinted>
  <dcterms:created xsi:type="dcterms:W3CDTF">2020-03-26T06:49:00Z</dcterms:created>
  <dcterms:modified xsi:type="dcterms:W3CDTF">2020-12-04T08:19:00Z</dcterms:modified>
</cp:coreProperties>
</file>