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779"/>
        <w:gridCol w:w="2267"/>
        <w:gridCol w:w="993"/>
        <w:gridCol w:w="1279"/>
      </w:tblGrid>
      <w:tr w:rsidR="00974808" w:rsidTr="008C6B97">
        <w:trPr>
          <w:trHeight w:val="415"/>
        </w:trPr>
        <w:tc>
          <w:tcPr>
            <w:tcW w:w="5779" w:type="dxa"/>
            <w:shd w:val="clear" w:color="auto" w:fill="E5DFEC" w:themeFill="accent4" w:themeFillTint="33"/>
            <w:vAlign w:val="center"/>
          </w:tcPr>
          <w:p w:rsidR="00974808" w:rsidRPr="0010377F" w:rsidRDefault="00974808" w:rsidP="00690C2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映像</w:t>
            </w:r>
            <w:r w:rsidR="002D64F3">
              <w:rPr>
                <w:rFonts w:asciiTheme="majorEastAsia" w:eastAsiaTheme="majorEastAsia" w:hAnsiTheme="majorEastAsia" w:hint="eastAsia"/>
                <w:sz w:val="28"/>
                <w:szCs w:val="28"/>
              </w:rPr>
              <w:t>教材活用プログラム</w:t>
            </w:r>
            <w:r w:rsidR="00690C21">
              <w:rPr>
                <w:rFonts w:asciiTheme="majorEastAsia" w:eastAsiaTheme="majorEastAsia" w:hAnsiTheme="majorEastAsia" w:hint="eastAsia"/>
                <w:sz w:val="28"/>
                <w:szCs w:val="28"/>
              </w:rPr>
              <w:t>⑤</w:t>
            </w:r>
            <w:r w:rsidR="008C6B97">
              <w:rPr>
                <w:rFonts w:asciiTheme="majorEastAsia" w:eastAsiaTheme="majorEastAsia" w:hAnsiTheme="majorEastAsia" w:hint="eastAsia"/>
                <w:sz w:val="28"/>
                <w:szCs w:val="28"/>
              </w:rPr>
              <w:t>（40～60分程度）</w:t>
            </w:r>
          </w:p>
        </w:tc>
        <w:tc>
          <w:tcPr>
            <w:tcW w:w="4539" w:type="dxa"/>
            <w:gridSpan w:val="3"/>
            <w:tcBorders>
              <w:bottom w:val="single" w:sz="4" w:space="0" w:color="auto"/>
            </w:tcBorders>
            <w:vAlign w:val="center"/>
          </w:tcPr>
          <w:p w:rsidR="00974808" w:rsidRPr="00730E8F" w:rsidRDefault="00021ACA" w:rsidP="002D64F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0E8F">
              <w:rPr>
                <w:rFonts w:asciiTheme="majorEastAsia" w:eastAsiaTheme="majorEastAsia" w:hAnsiTheme="majorEastAsia" w:hint="eastAsia"/>
                <w:sz w:val="24"/>
                <w:szCs w:val="24"/>
              </w:rPr>
              <w:t>乳幼児</w:t>
            </w:r>
            <w:r w:rsidR="00D1185E" w:rsidRPr="00730E8F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C65930">
              <w:rPr>
                <w:rFonts w:asciiTheme="majorEastAsia" w:eastAsiaTheme="majorEastAsia" w:hAnsiTheme="majorEastAsia" w:hint="eastAsia"/>
                <w:sz w:val="24"/>
                <w:szCs w:val="24"/>
              </w:rPr>
              <w:t>子供同士のコミュニケーション</w:t>
            </w:r>
          </w:p>
        </w:tc>
      </w:tr>
      <w:tr w:rsidR="00565053" w:rsidTr="00095AF7">
        <w:trPr>
          <w:trHeight w:val="490"/>
        </w:trPr>
        <w:tc>
          <w:tcPr>
            <w:tcW w:w="8046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565053" w:rsidRPr="004626BE" w:rsidRDefault="009B22C2" w:rsidP="00690C21">
            <w:pPr>
              <w:jc w:val="center"/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112395</wp:posOffset>
                  </wp:positionV>
                  <wp:extent cx="561975" cy="447675"/>
                  <wp:effectExtent l="19050" t="0" r="9525" b="0"/>
                  <wp:wrapNone/>
                  <wp:docPr id="1" name="図 1" descr="http://kids.wanpug.com/illust/illust8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ds.wanpug.com/illust/illust8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F08AD">
              <w:rPr>
                <w:rFonts w:ascii="HG丸ｺﾞｼｯｸM-PRO" w:eastAsia="HG丸ｺﾞｼｯｸM-PRO" w:hAnsi="HG丸ｺﾞｼｯｸM-PRO"/>
                <w:b/>
                <w:noProof/>
                <w:sz w:val="56"/>
                <w:szCs w:val="56"/>
              </w:rPr>
              <w:pict>
                <v:oval id="Oval 32" o:spid="_x0000_s1026" style="position:absolute;left:0;text-align:left;margin-left:8.3pt;margin-top:-4.25pt;width:66.85pt;height:62.4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" fillcolor="#ffc" stroked="f">
                  <v:textbox inset="5.85pt,.7pt,5.85pt,.7pt"/>
                </v:oval>
              </w:pict>
            </w:r>
            <w:r w:rsidR="00730E8F">
              <w:rPr>
                <w:rFonts w:ascii="HG丸ｺﾞｼｯｸM-PRO" w:eastAsia="HG丸ｺﾞｼｯｸM-PRO" w:hAnsi="HG丸ｺﾞｼｯｸM-PRO" w:hint="eastAsia"/>
                <w:b/>
                <w:sz w:val="56"/>
                <w:szCs w:val="56"/>
              </w:rPr>
              <w:t xml:space="preserve">　　</w:t>
            </w:r>
            <w:r w:rsidR="00690C21">
              <w:rPr>
                <w:rFonts w:ascii="HG丸ｺﾞｼｯｸM-PRO" w:eastAsia="HG丸ｺﾞｼｯｸM-PRO" w:hAnsi="HG丸ｺﾞｼｯｸM-PRO" w:hint="eastAsia"/>
                <w:b/>
                <w:sz w:val="56"/>
                <w:szCs w:val="56"/>
              </w:rPr>
              <w:t>引っ込み思案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5053" w:rsidRPr="00565053" w:rsidRDefault="00BC4646" w:rsidP="0056505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5AF7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18"/>
                <w:szCs w:val="18"/>
                <w:fitText w:val="720" w:id="483608320"/>
              </w:rPr>
              <w:t>媒</w:t>
            </w:r>
            <w:r w:rsidRPr="00095AF7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720" w:id="483608320"/>
              </w:rPr>
              <w:t>体</w:t>
            </w:r>
          </w:p>
        </w:tc>
        <w:tc>
          <w:tcPr>
            <w:tcW w:w="1279" w:type="dxa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:rsidR="00565053" w:rsidRPr="00E33CC3" w:rsidRDefault="00565053" w:rsidP="00E33CC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33CC3">
              <w:rPr>
                <w:rFonts w:ascii="HG丸ｺﾞｼｯｸM-PRO" w:eastAsia="HG丸ｺﾞｼｯｸM-PRO" w:hAnsi="HG丸ｺﾞｼｯｸM-PRO" w:hint="eastAsia"/>
                <w:szCs w:val="21"/>
              </w:rPr>
              <w:t>ＶＨＳ</w:t>
            </w:r>
          </w:p>
        </w:tc>
      </w:tr>
      <w:tr w:rsidR="00095AF7" w:rsidTr="00095AF7">
        <w:trPr>
          <w:trHeight w:val="490"/>
        </w:trPr>
        <w:tc>
          <w:tcPr>
            <w:tcW w:w="804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95AF7" w:rsidRDefault="00095AF7" w:rsidP="00021ACA">
            <w:pPr>
              <w:jc w:val="center"/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5AF7" w:rsidRPr="00565053" w:rsidRDefault="00095AF7" w:rsidP="0056505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C4646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18"/>
                <w:szCs w:val="18"/>
                <w:fitText w:val="720" w:id="483608321"/>
              </w:rPr>
              <w:t>時</w:t>
            </w:r>
            <w:r w:rsidRPr="00BC464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720" w:id="483608321"/>
              </w:rPr>
              <w:t>間</w:t>
            </w:r>
          </w:p>
        </w:tc>
        <w:tc>
          <w:tcPr>
            <w:tcW w:w="1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095AF7" w:rsidRPr="00E33CC3" w:rsidRDefault="00095AF7" w:rsidP="00E33CC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15</w:t>
            </w:r>
            <w:r w:rsidRPr="00E33CC3">
              <w:rPr>
                <w:rFonts w:ascii="HG丸ｺﾞｼｯｸM-PRO" w:eastAsia="HG丸ｺﾞｼｯｸM-PRO" w:hAnsi="HG丸ｺﾞｼｯｸM-PRO" w:hint="eastAsia"/>
                <w:szCs w:val="21"/>
              </w:rPr>
              <w:t>分</w:t>
            </w:r>
          </w:p>
        </w:tc>
      </w:tr>
      <w:tr w:rsidR="00565053" w:rsidTr="00095AF7">
        <w:trPr>
          <w:trHeight w:val="490"/>
        </w:trPr>
        <w:tc>
          <w:tcPr>
            <w:tcW w:w="80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5053" w:rsidRDefault="00565053" w:rsidP="00021ACA">
            <w:pPr>
              <w:jc w:val="center"/>
              <w:rPr>
                <w:rFonts w:ascii="HG丸ｺﾞｼｯｸM-PRO" w:eastAsia="HG丸ｺﾞｼｯｸM-PRO" w:hAnsi="HG丸ｺﾞｼｯｸM-PRO"/>
                <w:b/>
                <w:sz w:val="56"/>
                <w:szCs w:val="5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5053" w:rsidRPr="00565053" w:rsidRDefault="00BC4646" w:rsidP="0056505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整理番号</w:t>
            </w:r>
          </w:p>
        </w:tc>
        <w:tc>
          <w:tcPr>
            <w:tcW w:w="127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565053" w:rsidRPr="00E33CC3" w:rsidRDefault="00BD3988" w:rsidP="002C1F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S0050</w:t>
            </w:r>
            <w:r w:rsidR="00690C21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</w:tr>
      <w:tr w:rsidR="002F2F19" w:rsidTr="00DC6157">
        <w:trPr>
          <w:trHeight w:val="70"/>
        </w:trPr>
        <w:tc>
          <w:tcPr>
            <w:tcW w:w="5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F2F19" w:rsidRPr="00EA0F26" w:rsidRDefault="002F2F19" w:rsidP="002F2F1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本プログラムのねらい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F2F19" w:rsidRPr="009B3F9A" w:rsidRDefault="00DB29E8" w:rsidP="009B3F9A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期待される効果</w:t>
            </w:r>
          </w:p>
        </w:tc>
      </w:tr>
      <w:tr w:rsidR="002F2F19" w:rsidTr="00DC6157">
        <w:trPr>
          <w:trHeight w:val="1069"/>
        </w:trPr>
        <w:tc>
          <w:tcPr>
            <w:tcW w:w="577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76A9" w:rsidRDefault="00C65930" w:rsidP="00E704FD">
            <w:pPr>
              <w:ind w:left="240" w:hangingChars="100" w:hanging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○子供同士のコミュニケーション</w:t>
            </w:r>
            <w:r w:rsidR="00602B01">
              <w:rPr>
                <w:rFonts w:ascii="HG丸ｺﾞｼｯｸM-PRO" w:eastAsia="HG丸ｺﾞｼｯｸM-PRO" w:hint="eastAsia"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円滑にするための保護者の関わり方を理解する。</w:t>
            </w:r>
          </w:p>
          <w:p w:rsidR="00C65930" w:rsidRPr="00730E8F" w:rsidRDefault="00C65930" w:rsidP="00E704FD">
            <w:pPr>
              <w:ind w:left="240" w:hangingChars="100" w:hanging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○公園等での保護者同士の関わり方について、他の保護者と意見交流する。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2F2F19" w:rsidRPr="00C65930" w:rsidRDefault="00C65930" w:rsidP="00825AA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引っ込み思案の子を持つ親に限らず、子供社会で上手に関わることができることを願う保護者が、</w:t>
            </w:r>
            <w:r w:rsidRPr="00C65930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自信を持って我が子や他の保護者と関わるようになる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。</w:t>
            </w:r>
          </w:p>
        </w:tc>
      </w:tr>
      <w:tr w:rsidR="00E704FD" w:rsidTr="00CF77D8">
        <w:trPr>
          <w:trHeight w:val="163"/>
        </w:trPr>
        <w:tc>
          <w:tcPr>
            <w:tcW w:w="10318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04FD" w:rsidRDefault="00E704FD" w:rsidP="00E704FD">
            <w:pPr>
              <w:spacing w:line="0" w:lineRule="atLeast"/>
              <w:jc w:val="left"/>
            </w:pPr>
          </w:p>
        </w:tc>
      </w:tr>
      <w:tr w:rsidR="00E704FD" w:rsidTr="00DC6157">
        <w:trPr>
          <w:trHeight w:val="50"/>
        </w:trPr>
        <w:tc>
          <w:tcPr>
            <w:tcW w:w="5779" w:type="dxa"/>
            <w:tcBorders>
              <w:bottom w:val="single" w:sz="6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704FD" w:rsidRDefault="00E704FD" w:rsidP="0056796E">
            <w:pPr>
              <w:spacing w:line="0" w:lineRule="atLeast"/>
              <w:jc w:val="center"/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活動の主な流れ（映像教材の内容）</w:t>
            </w:r>
          </w:p>
        </w:tc>
        <w:tc>
          <w:tcPr>
            <w:tcW w:w="4539" w:type="dxa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E5DFEC" w:themeFill="accent4" w:themeFillTint="33"/>
            <w:vAlign w:val="center"/>
          </w:tcPr>
          <w:p w:rsidR="00E704FD" w:rsidRDefault="00E704FD" w:rsidP="0056796E">
            <w:pPr>
              <w:spacing w:line="0" w:lineRule="atLeast"/>
              <w:jc w:val="center"/>
            </w:pPr>
            <w:r w:rsidRPr="00730E8F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運営上の留意点</w:t>
            </w:r>
          </w:p>
        </w:tc>
      </w:tr>
      <w:tr w:rsidR="00C65930" w:rsidTr="005A1214">
        <w:trPr>
          <w:trHeight w:val="1865"/>
        </w:trPr>
        <w:tc>
          <w:tcPr>
            <w:tcW w:w="5779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C65930" w:rsidRPr="00825AAC" w:rsidRDefault="00C65930" w:rsidP="0094105A">
            <w:pPr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 w:rsidRPr="00825AAC">
              <w:rPr>
                <w:rFonts w:ascii="HG丸ｺﾞｼｯｸM-PRO" w:eastAsia="HG丸ｺﾞｼｯｸM-PRO" w:hint="eastAsia"/>
                <w:sz w:val="22"/>
              </w:rPr>
              <w:t>１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ビデオの視聴前に、「両どなり他己紹介＆自己紹介」を行う。（共通テーマ：など）　　（１５分）</w:t>
            </w:r>
          </w:p>
          <w:p w:rsidR="00C65930" w:rsidRPr="00B67F58" w:rsidRDefault="009F08AD" w:rsidP="0094105A">
            <w:pPr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32" type="#_x0000_t202" style="position:absolute;left:0;text-align:left;margin-left:3.2pt;margin-top:3pt;width:501.2pt;height:55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" strokeweight=".5pt">
                  <v:textbox inset="5.85pt,.7pt,5.85pt,.7pt">
                    <w:txbxContent>
                      <w:p w:rsidR="00C65930" w:rsidRDefault="00C65930" w:rsidP="00C65930">
                        <w:pPr>
                          <w:ind w:left="663" w:hangingChars="300" w:hanging="663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（例）引っ込み思案で、なかなか仲間に入れないというお子さんをお持ちの方にとっては、</w:t>
                        </w:r>
                      </w:p>
                      <w:p w:rsidR="00C65930" w:rsidRDefault="00C65930" w:rsidP="00C65930">
                        <w:pPr>
                          <w:ind w:left="663" w:hangingChars="300" w:hanging="663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 xml:space="preserve">　　　切実な問題ですが、みなさんはいかがでしょうか。「子供同士のコミュニケーション」</w:t>
                        </w:r>
                      </w:p>
                      <w:p w:rsidR="00C65930" w:rsidRPr="00C65930" w:rsidRDefault="00C65930" w:rsidP="00C65930">
                        <w:pPr>
                          <w:ind w:left="663" w:hangingChars="300" w:hanging="663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 xml:space="preserve">　　　をテーマにして、自己紹介をしてみましょう。</w:t>
                        </w:r>
                      </w:p>
                    </w:txbxContent>
                  </v:textbox>
                </v:shape>
              </w:pict>
            </w:r>
          </w:p>
          <w:p w:rsidR="00C65930" w:rsidRPr="00B67F58" w:rsidRDefault="00C65930" w:rsidP="0094105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539" w:type="dxa"/>
            <w:gridSpan w:val="3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E5DFEC" w:themeFill="accent4" w:themeFillTint="33"/>
          </w:tcPr>
          <w:p w:rsidR="00C65930" w:rsidRDefault="00C65930" w:rsidP="0094105A">
            <w:pPr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 w:rsidRPr="00B67F58">
              <w:rPr>
                <w:rFonts w:ascii="HG丸ｺﾞｼｯｸM-PRO" w:eastAsia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int="eastAsia"/>
                <w:sz w:val="22"/>
              </w:rPr>
              <w:t>会場は、「サークル型」でレイアウトする。</w:t>
            </w:r>
          </w:p>
          <w:p w:rsidR="00C65930" w:rsidRPr="00AF66F7" w:rsidRDefault="00C65930" w:rsidP="0094105A">
            <w:pPr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sym w:font="Webdings" w:char="F038"/>
            </w:r>
            <w:r>
              <w:rPr>
                <w:rFonts w:ascii="HG丸ｺﾞｼｯｸM-PRO" w:eastAsia="HG丸ｺﾞｼｯｸM-PRO" w:hint="eastAsia"/>
                <w:sz w:val="22"/>
              </w:rPr>
              <w:t>「オープニングプログラム　」参照</w:t>
            </w:r>
          </w:p>
          <w:p w:rsidR="00C65930" w:rsidRPr="00B67F58" w:rsidRDefault="00C65930" w:rsidP="0094105A">
            <w:pPr>
              <w:ind w:left="220" w:hangingChars="100" w:hanging="220"/>
              <w:jc w:val="right"/>
              <w:rPr>
                <w:rFonts w:ascii="HG丸ｺﾞｼｯｸM-PRO" w:eastAsia="HG丸ｺﾞｼｯｸM-PRO"/>
                <w:sz w:val="22"/>
              </w:rPr>
            </w:pPr>
            <w:r w:rsidRPr="006F6472">
              <w:rPr>
                <w:rFonts w:ascii="HG丸ｺﾞｼｯｸM-PRO" w:eastAsia="HG丸ｺﾞｼｯｸM-PRO"/>
                <w:noProof/>
                <w:sz w:val="22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2113915</wp:posOffset>
                  </wp:positionH>
                  <wp:positionV relativeFrom="paragraph">
                    <wp:posOffset>95250</wp:posOffset>
                  </wp:positionV>
                  <wp:extent cx="676275" cy="721782"/>
                  <wp:effectExtent l="0" t="0" r="0" b="2540"/>
                  <wp:wrapNone/>
                  <wp:docPr id="10" name="図 1" descr="http://kids.wanpug.com/illust/illust35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ds.wanpug.com/illust/illust35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1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5930" w:rsidRPr="00B67F58" w:rsidRDefault="00C65930" w:rsidP="0094105A">
            <w:pPr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</w:p>
        </w:tc>
      </w:tr>
      <w:tr w:rsidR="00C65930" w:rsidTr="005F70BE">
        <w:trPr>
          <w:trHeight w:val="6375"/>
        </w:trPr>
        <w:tc>
          <w:tcPr>
            <w:tcW w:w="577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65930" w:rsidRPr="00825AAC" w:rsidRDefault="00C65930" w:rsidP="00825AAC">
            <w:pPr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２　ビデオを視聴する。（１５分）</w:t>
            </w:r>
          </w:p>
          <w:p w:rsidR="00C65930" w:rsidRDefault="009F08AD" w:rsidP="00B67F58">
            <w:pPr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noProof/>
                <w:sz w:val="22"/>
              </w:rPr>
              <w:pict>
                <v:shape id="Text Box 40" o:spid="_x0000_s1027" type="#_x0000_t202" style="position:absolute;left:0;text-align:left;margin-left:3.2pt;margin-top:.15pt;width:501.2pt;height:53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" strokeweight=".5pt">
                  <v:textbox inset="5.85pt,.7pt,5.85pt,.7pt">
                    <w:txbxContent>
                      <w:p w:rsidR="00C65930" w:rsidRDefault="00C65930" w:rsidP="00C65930">
                        <w:pPr>
                          <w:ind w:left="663" w:hangingChars="300" w:hanging="663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（例）今回は、お子さん同士のコミュニケーションをテーマにしたビデオです。</w:t>
                        </w:r>
                      </w:p>
                      <w:p w:rsidR="00C65930" w:rsidRDefault="00C65930" w:rsidP="00C65930">
                        <w:pPr>
                          <w:ind w:leftChars="300" w:left="630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ビデオを見た後で、感想などについて話し合います。ワークシートに必要なことを</w:t>
                        </w:r>
                      </w:p>
                      <w:p w:rsidR="00C65930" w:rsidRPr="00C65930" w:rsidRDefault="00C65930" w:rsidP="00C65930">
                        <w:pPr>
                          <w:ind w:leftChars="300" w:left="630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メモしながら見ましょう。</w:t>
                        </w:r>
                      </w:p>
                    </w:txbxContent>
                  </v:textbox>
                </v:shape>
              </w:pict>
            </w:r>
          </w:p>
          <w:p w:rsidR="00C65930" w:rsidRPr="00825AAC" w:rsidRDefault="00C65930" w:rsidP="00825AAC">
            <w:pPr>
              <w:rPr>
                <w:rFonts w:ascii="HG丸ｺﾞｼｯｸM-PRO" w:eastAsia="HG丸ｺﾞｼｯｸM-PRO"/>
                <w:sz w:val="22"/>
              </w:rPr>
            </w:pPr>
          </w:p>
          <w:p w:rsidR="00C65930" w:rsidRDefault="00C65930" w:rsidP="00825AAC">
            <w:pPr>
              <w:rPr>
                <w:rFonts w:ascii="HG丸ｺﾞｼｯｸM-PRO" w:eastAsia="HG丸ｺﾞｼｯｸM-PRO"/>
                <w:sz w:val="12"/>
                <w:szCs w:val="12"/>
              </w:rPr>
            </w:pPr>
          </w:p>
          <w:p w:rsidR="00C65930" w:rsidRPr="00DC6157" w:rsidRDefault="00C65930" w:rsidP="00825AAC">
            <w:pPr>
              <w:rPr>
                <w:rFonts w:asciiTheme="majorEastAsia" w:eastAsiaTheme="majorEastAsia" w:hAnsiTheme="majorEastAsia"/>
                <w:sz w:val="22"/>
              </w:rPr>
            </w:pPr>
            <w:r w:rsidRPr="00DC6157">
              <w:rPr>
                <w:rFonts w:asciiTheme="majorEastAsia" w:eastAsiaTheme="majorEastAsia" w:hAnsiTheme="majorEastAsia" w:hint="eastAsia"/>
                <w:sz w:val="22"/>
              </w:rPr>
              <w:t>【ビデオの概要】</w:t>
            </w:r>
          </w:p>
          <w:p w:rsidR="00C65930" w:rsidRDefault="009F08AD" w:rsidP="00CB7C6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w:pict>
                <v:rect id="Rectangle 49" o:spid="_x0000_s1031" style="position:absolute;left:0;text-align:left;margin-left:-2.05pt;margin-top:.3pt;width:282pt;height:215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" filled="f" strokeweight="1.25pt">
                  <v:stroke dashstyle="dash"/>
                  <v:textbox inset="5.85pt,.7pt,5.85pt,.7pt"/>
                </v:rect>
              </w:pict>
            </w:r>
            <w:r w:rsidR="00C65930" w:rsidRPr="00DC6157">
              <w:rPr>
                <w:rFonts w:asciiTheme="majorEastAsia" w:eastAsiaTheme="majorEastAsia" w:hAnsiTheme="majorEastAsia" w:hint="eastAsia"/>
                <w:sz w:val="22"/>
              </w:rPr>
              <w:t>○</w:t>
            </w:r>
            <w:r w:rsidR="005F70BE">
              <w:rPr>
                <w:rFonts w:asciiTheme="majorEastAsia" w:eastAsiaTheme="majorEastAsia" w:hAnsiTheme="majorEastAsia" w:hint="eastAsia"/>
                <w:sz w:val="22"/>
              </w:rPr>
              <w:t>オープニング（～5′00″）</w:t>
            </w:r>
          </w:p>
          <w:p w:rsidR="005F70BE" w:rsidRDefault="005F70BE" w:rsidP="005F70B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F70BE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「なかなか仲間に入れない」という</w:t>
            </w:r>
            <w:r w:rsidRPr="005F70BE">
              <w:rPr>
                <w:rFonts w:ascii="HG丸ｺﾞｼｯｸM-PRO" w:eastAsia="HG丸ｺﾞｼｯｸM-PRO" w:hAnsi="HG丸ｺﾞｼｯｸM-PRO" w:hint="eastAsia"/>
                <w:sz w:val="22"/>
              </w:rPr>
              <w:t>メール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相談</w:t>
            </w:r>
          </w:p>
          <w:p w:rsidR="005F70BE" w:rsidRDefault="005F70BE" w:rsidP="005F70B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→引っ込み思案には、３つのタイプがある。</w:t>
            </w:r>
          </w:p>
          <w:p w:rsidR="005F70BE" w:rsidRDefault="005F70BE" w:rsidP="005F70BE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・親の養育態度が引っ込み思案を作っているということもある。</w:t>
            </w:r>
          </w:p>
          <w:p w:rsidR="005F70BE" w:rsidRDefault="005F70BE" w:rsidP="005F70BE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○引っ込み思案を変える方法について（5′10″～）</w:t>
            </w:r>
          </w:p>
          <w:p w:rsidR="005F70BE" w:rsidRDefault="005F70BE" w:rsidP="005F70BE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・原因を考えるよりも、人と関わる楽しい経験をたくさんさせる</w:t>
            </w:r>
          </w:p>
          <w:p w:rsidR="005F70BE" w:rsidRDefault="005F70BE" w:rsidP="005F70BE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○タイプ１の子供への関わり方について</w:t>
            </w:r>
          </w:p>
          <w:p w:rsidR="005F70BE" w:rsidRDefault="005F70BE" w:rsidP="005F70BE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○タイプ２の子供への関わり方について</w:t>
            </w:r>
          </w:p>
          <w:p w:rsidR="005F70BE" w:rsidRDefault="005F70BE" w:rsidP="005F70BE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○タイプ３の子供への関わり方について</w:t>
            </w:r>
          </w:p>
          <w:p w:rsidR="005F70BE" w:rsidRPr="005F70BE" w:rsidRDefault="005F70BE" w:rsidP="005F70BE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○エンディング（14′10″～）</w:t>
            </w:r>
          </w:p>
        </w:tc>
        <w:tc>
          <w:tcPr>
            <w:tcW w:w="4539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E5DFEC" w:themeFill="accent4" w:themeFillTint="33"/>
          </w:tcPr>
          <w:p w:rsidR="00C65930" w:rsidRPr="00B67F58" w:rsidRDefault="00C65930" w:rsidP="00B67F58">
            <w:pPr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 w:rsidRPr="006F6472">
              <w:rPr>
                <w:rFonts w:ascii="HG丸ｺﾞｼｯｸM-PRO" w:eastAsia="HG丸ｺﾞｼｯｸM-PRO" w:hint="eastAsia"/>
                <w:noProof/>
                <w:sz w:val="22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2171700</wp:posOffset>
                  </wp:positionH>
                  <wp:positionV relativeFrom="paragraph">
                    <wp:posOffset>116840</wp:posOffset>
                  </wp:positionV>
                  <wp:extent cx="616027" cy="932651"/>
                  <wp:effectExtent l="0" t="0" r="0" b="1270"/>
                  <wp:wrapNone/>
                  <wp:docPr id="9" name="図 9" descr="http://kids.wanpug.com/illust/illust35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ids.wanpug.com/illust/illust35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027" cy="932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5930" w:rsidRPr="00B67F58" w:rsidRDefault="00C65930" w:rsidP="00B67F58">
            <w:pPr>
              <w:rPr>
                <w:rFonts w:ascii="HG丸ｺﾞｼｯｸM-PRO" w:eastAsia="HG丸ｺﾞｼｯｸM-PRO"/>
                <w:sz w:val="22"/>
              </w:rPr>
            </w:pPr>
          </w:p>
          <w:p w:rsidR="00C65930" w:rsidRPr="00B67F58" w:rsidRDefault="00C65930" w:rsidP="00B67F58">
            <w:pPr>
              <w:rPr>
                <w:rFonts w:ascii="HG丸ｺﾞｼｯｸM-PRO" w:eastAsia="HG丸ｺﾞｼｯｸM-PRO"/>
                <w:sz w:val="22"/>
              </w:rPr>
            </w:pPr>
          </w:p>
          <w:p w:rsidR="00C65930" w:rsidRDefault="00C65930" w:rsidP="00B67F58">
            <w:pPr>
              <w:jc w:val="right"/>
              <w:rPr>
                <w:rFonts w:ascii="HG丸ｺﾞｼｯｸM-PRO" w:eastAsia="HG丸ｺﾞｼｯｸM-PRO"/>
                <w:sz w:val="22"/>
              </w:rPr>
            </w:pPr>
          </w:p>
          <w:p w:rsidR="00C65930" w:rsidRPr="00B67F58" w:rsidRDefault="009F08AD" w:rsidP="00B67F58">
            <w:pPr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noProof/>
                <w:sz w:val="22"/>
              </w:rPr>
              <w:pict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AutoShape 48" o:spid="_x0000_s1028" type="#_x0000_t48" style="position:absolute;left:0;text-align:left;margin-left:7.5pt;margin-top:138.9pt;width:212.35pt;height:109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" adj="-7858,10148,-4811,10170,-610,2057">
                  <v:textbox inset="5.85pt,.7pt,5.85pt,.7pt">
                    <w:txbxContent>
                      <w:p w:rsidR="00C65930" w:rsidRDefault="005F70BE" w:rsidP="00602B01">
                        <w:pPr>
                          <w:ind w:left="1320" w:hangingChars="600" w:hanging="1320"/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 w:rsidRPr="005F70BE">
                          <w:rPr>
                            <w:rFonts w:ascii="HG丸ｺﾞｼｯｸM-PRO" w:eastAsia="HG丸ｺﾞｼｯｸM-PRO" w:hint="eastAsia"/>
                            <w:sz w:val="22"/>
                            <w:bdr w:val="single" w:sz="4" w:space="0" w:color="auto"/>
                          </w:rPr>
                          <w:t>タイプ１</w:t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…</w:t>
                        </w:r>
                        <w:r w:rsidR="00602B01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上手な関わり方を親自身が見せていく</w:t>
                        </w:r>
                      </w:p>
                      <w:p w:rsidR="005F70BE" w:rsidRDefault="005F70BE" w:rsidP="00602B01">
                        <w:pPr>
                          <w:ind w:left="1320" w:hangingChars="600" w:hanging="1320"/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 w:rsidRPr="005F70BE">
                          <w:rPr>
                            <w:rFonts w:ascii="HG丸ｺﾞｼｯｸM-PRO" w:eastAsia="HG丸ｺﾞｼｯｸM-PRO" w:hint="eastAsia"/>
                            <w:sz w:val="22"/>
                            <w:bdr w:val="single" w:sz="4" w:space="0" w:color="auto"/>
                          </w:rPr>
                          <w:t>タイプ２</w:t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…</w:t>
                        </w:r>
                        <w:r w:rsidR="00602B01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子供と子供との橋渡しをしていき、</w:t>
                        </w:r>
                        <w:r w:rsidR="00816D06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な</w:t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らしていく</w:t>
                        </w:r>
                      </w:p>
                      <w:p w:rsidR="005F70BE" w:rsidRPr="005F70BE" w:rsidRDefault="005F70BE" w:rsidP="00602B01">
                        <w:pPr>
                          <w:ind w:left="1320" w:hangingChars="600" w:hanging="1320"/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 w:rsidRPr="005F70BE">
                          <w:rPr>
                            <w:rFonts w:ascii="HG丸ｺﾞｼｯｸM-PRO" w:eastAsia="HG丸ｺﾞｼｯｸM-PRO" w:hint="eastAsia"/>
                            <w:sz w:val="22"/>
                            <w:bdr w:val="single" w:sz="4" w:space="0" w:color="auto"/>
                          </w:rPr>
                          <w:t>タイプ３</w:t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…</w:t>
                        </w:r>
                        <w:r w:rsidR="00602B01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興味が外へ向いた時を逃さないようにする</w:t>
                        </w:r>
                      </w:p>
                    </w:txbxContent>
                  </v:textbox>
                  <o:callout v:ext="edit" minusy="t"/>
                </v:shape>
              </w:pict>
            </w:r>
            <w:r>
              <w:rPr>
                <w:rFonts w:ascii="HG丸ｺﾞｼｯｸM-PRO" w:eastAsia="HG丸ｺﾞｼｯｸM-PRO"/>
                <w:noProof/>
                <w:sz w:val="22"/>
              </w:rPr>
              <w:pict>
                <v:shape id="AutoShape 47" o:spid="_x0000_s1029" type="#_x0000_t48" style="position:absolute;left:0;text-align:left;margin-left:3pt;margin-top:18.15pt;width:212.35pt;height:109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" adj="-5014,9706,-1302,2492,-610,2492">
                  <v:textbox inset="5.85pt,.7pt,5.85pt,.7pt">
                    <w:txbxContent>
                      <w:p w:rsidR="00C65930" w:rsidRDefault="005F70BE" w:rsidP="00602B01">
                        <w:pPr>
                          <w:ind w:left="1320" w:hangingChars="600" w:hanging="1320"/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 w:rsidRPr="005F70BE">
                          <w:rPr>
                            <w:rFonts w:ascii="HG丸ｺﾞｼｯｸM-PRO" w:eastAsia="HG丸ｺﾞｼｯｸM-PRO" w:hint="eastAsia"/>
                            <w:sz w:val="22"/>
                            <w:bdr w:val="single" w:sz="4" w:space="0" w:color="auto"/>
                          </w:rPr>
                          <w:t>タイプ1</w:t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…</w:t>
                        </w:r>
                        <w:r w:rsidR="00602B01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人付き合いのテクニックがまだ身についていない</w:t>
                        </w:r>
                      </w:p>
                      <w:p w:rsidR="005F70BE" w:rsidRDefault="005F70BE" w:rsidP="005F70BE">
                        <w:pPr>
                          <w:ind w:left="1100" w:hangingChars="500" w:hanging="1100"/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 w:rsidRPr="005F70BE">
                          <w:rPr>
                            <w:rFonts w:ascii="HG丸ｺﾞｼｯｸM-PRO" w:eastAsia="HG丸ｺﾞｼｯｸM-PRO" w:hint="eastAsia"/>
                            <w:sz w:val="22"/>
                            <w:bdr w:val="single" w:sz="4" w:space="0" w:color="auto"/>
                          </w:rPr>
                          <w:t>タイプ２</w:t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…</w:t>
                        </w:r>
                        <w:r w:rsidR="00602B01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 xml:space="preserve">  </w:t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緊張してしまう</w:t>
                        </w:r>
                      </w:p>
                      <w:p w:rsidR="005F70BE" w:rsidRDefault="005F70BE" w:rsidP="005F70BE">
                        <w:pPr>
                          <w:ind w:left="1100" w:hangingChars="500" w:hanging="1100"/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 w:rsidRPr="005F70BE">
                          <w:rPr>
                            <w:rFonts w:ascii="HG丸ｺﾞｼｯｸM-PRO" w:eastAsia="HG丸ｺﾞｼｯｸM-PRO" w:hint="eastAsia"/>
                            <w:sz w:val="22"/>
                            <w:bdr w:val="single" w:sz="4" w:space="0" w:color="auto"/>
                          </w:rPr>
                          <w:t>タイプ３</w:t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…</w:t>
                        </w:r>
                        <w:r w:rsidR="00602B01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 xml:space="preserve">  </w:t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一人の世界が好き</w:t>
                        </w:r>
                      </w:p>
                      <w:p w:rsidR="005F70BE" w:rsidRPr="005F70BE" w:rsidRDefault="005F70BE" w:rsidP="005F70BE">
                        <w:pPr>
                          <w:ind w:left="2"/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上記のタイプについて、ビデオの進行と合わせて掲示していく。</w:t>
                        </w:r>
                      </w:p>
                    </w:txbxContent>
                  </v:textbox>
                  <o:callout v:ext="edit" minusy="t"/>
                </v:shape>
              </w:pict>
            </w:r>
          </w:p>
        </w:tc>
      </w:tr>
      <w:tr w:rsidR="005F70BE" w:rsidTr="005A1214">
        <w:trPr>
          <w:trHeight w:val="2267"/>
        </w:trPr>
        <w:tc>
          <w:tcPr>
            <w:tcW w:w="5779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F70BE" w:rsidRDefault="005F70BE" w:rsidP="0094105A">
            <w:pPr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 w:rsidRPr="001B3E57">
              <w:rPr>
                <w:rFonts w:ascii="HG丸ｺﾞｼｯｸM-PRO" w:eastAsia="HG丸ｺﾞｼｯｸM-PRO" w:hint="eastAsia"/>
                <w:sz w:val="22"/>
              </w:rPr>
              <w:t xml:space="preserve">３　</w:t>
            </w:r>
            <w:r>
              <w:rPr>
                <w:rFonts w:ascii="HG丸ｺﾞｼｯｸM-PRO" w:eastAsia="HG丸ｺﾞｼｯｸM-PRO" w:hint="eastAsia"/>
                <w:sz w:val="22"/>
              </w:rPr>
              <w:t>ビデオ視聴後の感想を交流する。（10分～30分）</w:t>
            </w:r>
          </w:p>
          <w:p w:rsidR="005F70BE" w:rsidRPr="00F8383A" w:rsidRDefault="009F08AD" w:rsidP="0094105A">
            <w:pPr>
              <w:ind w:left="440" w:hangingChars="200" w:hanging="44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noProof/>
                <w:sz w:val="22"/>
              </w:rPr>
              <w:pict>
                <v:shape id="Text Box 44" o:spid="_x0000_s1030" type="#_x0000_t202" style="position:absolute;left:0;text-align:left;margin-left:3.15pt;margin-top:34.4pt;width:501.2pt;height:56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" strokeweight=".5pt">
                  <v:textbox inset="5.85pt,.7pt,5.85pt,.7pt">
                    <w:txbxContent>
                      <w:p w:rsidR="005F70BE" w:rsidRDefault="005F70BE">
                        <w:pP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（話し合いを深める言葉かけの例）</w:t>
                        </w:r>
                      </w:p>
                      <w:p w:rsidR="005F70BE" w:rsidRPr="00825AAC" w:rsidRDefault="005F70BE" w:rsidP="00B100DE">
                        <w:pPr>
                          <w:ind w:left="221" w:hangingChars="100" w:hanging="221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・</w:t>
                        </w:r>
                        <w:r w:rsidR="005A1214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ビデオの内容は、引っ込み思案の</w:t>
                        </w:r>
                        <w:r w:rsidR="00602B01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お</w:t>
                        </w:r>
                        <w:r w:rsidR="005A1214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子</w:t>
                        </w:r>
                        <w:r w:rsidR="00602B01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さん</w:t>
                        </w:r>
                        <w:r w:rsidR="005A1214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を持つ保護者の方の話題が中心でしたが、そうでないお子さんを持つ方も、今後公園</w:t>
                        </w:r>
                        <w:r w:rsidR="00602B01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等</w:t>
                        </w:r>
                        <w:r w:rsidR="005A1214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でどのように関わっていけばよいかについて話し合いましょう。</w:t>
                        </w:r>
                      </w:p>
                    </w:txbxContent>
                  </v:textbox>
                </v:shape>
              </w:pict>
            </w:r>
            <w:r w:rsidR="005F70BE">
              <w:rPr>
                <w:rFonts w:ascii="HG丸ｺﾞｼｯｸM-PRO" w:eastAsia="HG丸ｺﾞｼｯｸM-PRO" w:hint="eastAsia"/>
                <w:b/>
                <w:sz w:val="22"/>
              </w:rPr>
              <w:t xml:space="preserve">　</w:t>
            </w:r>
            <w:r w:rsidR="005F70BE" w:rsidRPr="00F8383A">
              <w:rPr>
                <w:rFonts w:ascii="HG丸ｺﾞｼｯｸM-PRO" w:eastAsia="HG丸ｺﾞｼｯｸM-PRO" w:hint="eastAsia"/>
                <w:sz w:val="22"/>
              </w:rPr>
              <w:t>・</w:t>
            </w:r>
            <w:r w:rsidR="005F70BE">
              <w:rPr>
                <w:rFonts w:ascii="HG丸ｺﾞｼｯｸM-PRO" w:eastAsia="HG丸ｺﾞｼｯｸM-PRO" w:hint="eastAsia"/>
                <w:sz w:val="22"/>
              </w:rPr>
              <w:t>感想交流後、印象に残った言葉などをワークシートにメモする。</w:t>
            </w:r>
          </w:p>
          <w:p w:rsidR="005F70BE" w:rsidRPr="004E2F89" w:rsidRDefault="005F70BE" w:rsidP="0094105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5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5F70BE" w:rsidRDefault="005F70BE" w:rsidP="0094105A">
            <w:pPr>
              <w:ind w:left="174" w:hangingChars="79" w:hanging="174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・冒頭の自己紹介で話題になった内容と</w:t>
            </w:r>
            <w:r w:rsidR="00602B01">
              <w:rPr>
                <w:rFonts w:ascii="HG丸ｺﾞｼｯｸM-PRO" w:eastAsia="HG丸ｺﾞｼｯｸM-PRO" w:hint="eastAsia"/>
                <w:sz w:val="22"/>
              </w:rPr>
              <w:t>、</w:t>
            </w:r>
            <w:r>
              <w:rPr>
                <w:rFonts w:ascii="HG丸ｺﾞｼｯｸM-PRO" w:eastAsia="HG丸ｺﾞｼｯｸM-PRO" w:hint="eastAsia"/>
                <w:sz w:val="22"/>
              </w:rPr>
              <w:t>ビデオの共通点や相違点について触れる。</w:t>
            </w:r>
          </w:p>
          <w:p w:rsidR="005F70BE" w:rsidRDefault="005F70BE" w:rsidP="0094105A">
            <w:pPr>
              <w:ind w:left="220" w:hangingChars="100" w:hanging="220"/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sym w:font="Webdings" w:char="F038"/>
            </w:r>
            <w:r>
              <w:rPr>
                <w:rFonts w:ascii="HG丸ｺﾞｼｯｸM-PRO" w:eastAsia="HG丸ｺﾞｼｯｸM-PRO" w:hint="eastAsia"/>
                <w:sz w:val="22"/>
              </w:rPr>
              <w:t>「エンディングプログラム」参照</w:t>
            </w:r>
          </w:p>
          <w:p w:rsidR="005F70BE" w:rsidRDefault="005F70BE" w:rsidP="0094105A">
            <w:pPr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</w:p>
          <w:p w:rsidR="005F70BE" w:rsidRPr="00AE4AB3" w:rsidRDefault="005F70BE" w:rsidP="0094105A">
            <w:pPr>
              <w:ind w:right="880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BC03CF" w:rsidRPr="005A1214" w:rsidRDefault="00BC03CF" w:rsidP="005F70BE">
      <w:pPr>
        <w:spacing w:line="0" w:lineRule="atLeast"/>
        <w:rPr>
          <w:sz w:val="2"/>
          <w:szCs w:val="2"/>
        </w:rPr>
      </w:pPr>
      <w:bookmarkStart w:id="0" w:name="_GoBack"/>
      <w:bookmarkEnd w:id="0"/>
    </w:p>
    <w:sectPr w:rsidR="00BC03CF" w:rsidRPr="005A1214" w:rsidSect="00E704F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384" w:rsidRDefault="00E15384" w:rsidP="00BF21FB">
      <w:r>
        <w:separator/>
      </w:r>
    </w:p>
  </w:endnote>
  <w:endnote w:type="continuationSeparator" w:id="0">
    <w:p w:rsidR="00E15384" w:rsidRDefault="00E15384" w:rsidP="00BF2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384" w:rsidRDefault="00E15384" w:rsidP="00BF21FB">
      <w:r>
        <w:separator/>
      </w:r>
    </w:p>
  </w:footnote>
  <w:footnote w:type="continuationSeparator" w:id="0">
    <w:p w:rsidR="00E15384" w:rsidRDefault="00E15384" w:rsidP="00BF21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808"/>
    <w:rsid w:val="000017FA"/>
    <w:rsid w:val="00021ACA"/>
    <w:rsid w:val="00083D65"/>
    <w:rsid w:val="00094A79"/>
    <w:rsid w:val="00095AF7"/>
    <w:rsid w:val="000A27F6"/>
    <w:rsid w:val="0010384F"/>
    <w:rsid w:val="00114BD2"/>
    <w:rsid w:val="001501D3"/>
    <w:rsid w:val="00174731"/>
    <w:rsid w:val="001B3E57"/>
    <w:rsid w:val="002C1F92"/>
    <w:rsid w:val="002D5E68"/>
    <w:rsid w:val="002D64F3"/>
    <w:rsid w:val="002F2F19"/>
    <w:rsid w:val="003D5900"/>
    <w:rsid w:val="003F19C9"/>
    <w:rsid w:val="0044158B"/>
    <w:rsid w:val="00490A4E"/>
    <w:rsid w:val="004E2F89"/>
    <w:rsid w:val="004F47B0"/>
    <w:rsid w:val="00527270"/>
    <w:rsid w:val="0054675B"/>
    <w:rsid w:val="00565053"/>
    <w:rsid w:val="005A1214"/>
    <w:rsid w:val="005F70BE"/>
    <w:rsid w:val="00602B01"/>
    <w:rsid w:val="0062379F"/>
    <w:rsid w:val="00643CA2"/>
    <w:rsid w:val="00690C21"/>
    <w:rsid w:val="00695BE2"/>
    <w:rsid w:val="006B62E6"/>
    <w:rsid w:val="006B76A9"/>
    <w:rsid w:val="006D5C86"/>
    <w:rsid w:val="00730E8F"/>
    <w:rsid w:val="00766C85"/>
    <w:rsid w:val="00816D06"/>
    <w:rsid w:val="0082195A"/>
    <w:rsid w:val="00825AAC"/>
    <w:rsid w:val="008C5A22"/>
    <w:rsid w:val="008C6B97"/>
    <w:rsid w:val="008F0CBB"/>
    <w:rsid w:val="0090172B"/>
    <w:rsid w:val="009034B3"/>
    <w:rsid w:val="00927A91"/>
    <w:rsid w:val="00974808"/>
    <w:rsid w:val="00982DE8"/>
    <w:rsid w:val="009B22C2"/>
    <w:rsid w:val="009B3F9A"/>
    <w:rsid w:val="009E6207"/>
    <w:rsid w:val="009F08AD"/>
    <w:rsid w:val="00A33B75"/>
    <w:rsid w:val="00AE4AB3"/>
    <w:rsid w:val="00B647DA"/>
    <w:rsid w:val="00B67F58"/>
    <w:rsid w:val="00BC03CF"/>
    <w:rsid w:val="00BC4646"/>
    <w:rsid w:val="00BD3988"/>
    <w:rsid w:val="00BD510C"/>
    <w:rsid w:val="00BF21FB"/>
    <w:rsid w:val="00C65930"/>
    <w:rsid w:val="00CA07E1"/>
    <w:rsid w:val="00CB03C6"/>
    <w:rsid w:val="00CB7C69"/>
    <w:rsid w:val="00CE3449"/>
    <w:rsid w:val="00D1185E"/>
    <w:rsid w:val="00D121C2"/>
    <w:rsid w:val="00DB29E8"/>
    <w:rsid w:val="00DC6157"/>
    <w:rsid w:val="00E15384"/>
    <w:rsid w:val="00E33CC3"/>
    <w:rsid w:val="00E704FD"/>
    <w:rsid w:val="00E903D9"/>
    <w:rsid w:val="00F06F40"/>
    <w:rsid w:val="00F10E23"/>
    <w:rsid w:val="00F44147"/>
    <w:rsid w:val="00F8383A"/>
    <w:rsid w:val="00FC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  <o:rules v:ext="edit">
        <o:r id="V:Rule1" type="callout" idref="#AutoShape 48"/>
        <o:r id="V:Rule2" type="callout" idref="#AutoShape 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17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21FB"/>
  </w:style>
  <w:style w:type="paragraph" w:styleId="a8">
    <w:name w:val="footer"/>
    <w:basedOn w:val="a"/>
    <w:link w:val="a9"/>
    <w:uiPriority w:val="99"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2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17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21FB"/>
  </w:style>
  <w:style w:type="paragraph" w:styleId="a8">
    <w:name w:val="footer"/>
    <w:basedOn w:val="a"/>
    <w:link w:val="a9"/>
    <w:uiPriority w:val="99"/>
    <w:unhideWhenUsed/>
    <w:rsid w:val="00BF2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2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5</cp:revision>
  <cp:lastPrinted>2013-12-27T05:22:00Z</cp:lastPrinted>
  <dcterms:created xsi:type="dcterms:W3CDTF">2014-05-10T20:04:00Z</dcterms:created>
  <dcterms:modified xsi:type="dcterms:W3CDTF">2014-05-12T07:17:00Z</dcterms:modified>
</cp:coreProperties>
</file>