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30D6C" w14:textId="25EA0AE9" w:rsidR="0034333E" w:rsidRDefault="00E843B0">
      <w:r>
        <w:rPr>
          <w:rFonts w:hint="eastAsia"/>
        </w:rPr>
        <w:t>（</w:t>
      </w:r>
      <w:commentRangeStart w:id="0"/>
      <w:r w:rsidR="005F5430">
        <w:rPr>
          <w:rFonts w:hint="eastAsia"/>
        </w:rPr>
        <w:t>竹木の伐採</w:t>
      </w:r>
      <w:r w:rsidR="00237C39">
        <w:rPr>
          <w:rFonts w:hint="eastAsia"/>
        </w:rPr>
        <w:t>及び植樹</w:t>
      </w:r>
      <w:commentRangeEnd w:id="0"/>
      <w:r w:rsidR="009278D5">
        <w:rPr>
          <w:rStyle w:val="a7"/>
        </w:rPr>
        <w:commentReference w:id="0"/>
      </w:r>
      <w:r w:rsidR="007976E8">
        <w:rPr>
          <w:rFonts w:hint="eastAsia"/>
        </w:rPr>
        <w:t>：第２７</w:t>
      </w:r>
      <w:bookmarkStart w:id="1" w:name="_GoBack"/>
      <w:bookmarkEnd w:id="1"/>
      <w:r w:rsidR="007976E8" w:rsidRPr="007976E8">
        <w:rPr>
          <w:rFonts w:hint="eastAsia"/>
        </w:rPr>
        <w:t>条</w:t>
      </w:r>
      <w:r w:rsidR="005F5430">
        <w:rPr>
          <w:rFonts w:hint="eastAsia"/>
        </w:rPr>
        <w:t>）</w:t>
      </w:r>
    </w:p>
    <w:p w14:paraId="3EE6EA76" w14:textId="77777777" w:rsidR="005F5430" w:rsidRDefault="005F5430">
      <w:r>
        <w:rPr>
          <w:rFonts w:hint="eastAsia"/>
        </w:rPr>
        <w:t>１　河川の名称</w:t>
      </w:r>
    </w:p>
    <w:p w14:paraId="3BBD7F05" w14:textId="77777777" w:rsidR="005F5430" w:rsidRDefault="00E843B0">
      <w:r>
        <w:rPr>
          <w:rFonts w:hint="eastAsia"/>
        </w:rPr>
        <w:t xml:space="preserve">　　　○級河川○○川水系○○川</w:t>
      </w:r>
    </w:p>
    <w:p w14:paraId="6FBEA799" w14:textId="77777777" w:rsidR="00E843B0" w:rsidRDefault="00E843B0"/>
    <w:p w14:paraId="00308F0C" w14:textId="77777777" w:rsidR="005F5430" w:rsidRDefault="005F5430">
      <w:r>
        <w:rPr>
          <w:rFonts w:hint="eastAsia"/>
        </w:rPr>
        <w:t xml:space="preserve">２　</w:t>
      </w:r>
      <w:commentRangeStart w:id="2"/>
      <w:r>
        <w:rPr>
          <w:rFonts w:hint="eastAsia"/>
        </w:rPr>
        <w:t>行為の目的</w:t>
      </w:r>
      <w:commentRangeEnd w:id="2"/>
      <w:r w:rsidR="009278D5">
        <w:rPr>
          <w:rStyle w:val="a7"/>
        </w:rPr>
        <w:commentReference w:id="2"/>
      </w:r>
    </w:p>
    <w:p w14:paraId="61EC7994" w14:textId="77777777" w:rsidR="005F5430" w:rsidRDefault="00E843B0">
      <w:r>
        <w:rPr>
          <w:rFonts w:hint="eastAsia"/>
        </w:rPr>
        <w:t xml:space="preserve">　　　</w:t>
      </w:r>
      <w:r w:rsidR="00237C39">
        <w:rPr>
          <w:rFonts w:hint="eastAsia"/>
        </w:rPr>
        <w:t>地域振興のため、既存の竹木を伐採し、桜の植樹を行う。</w:t>
      </w:r>
    </w:p>
    <w:p w14:paraId="480101C7" w14:textId="77777777" w:rsidR="00E843B0" w:rsidRDefault="00E843B0">
      <w:r>
        <w:rPr>
          <w:rFonts w:hint="eastAsia"/>
        </w:rPr>
        <w:t xml:space="preserve">　　　</w:t>
      </w:r>
    </w:p>
    <w:p w14:paraId="69ADFD71" w14:textId="77777777" w:rsidR="005F5430" w:rsidRDefault="005F5430">
      <w:r>
        <w:rPr>
          <w:rFonts w:hint="eastAsia"/>
        </w:rPr>
        <w:t xml:space="preserve">３　</w:t>
      </w:r>
      <w:commentRangeStart w:id="3"/>
      <w:r>
        <w:rPr>
          <w:rFonts w:hint="eastAsia"/>
        </w:rPr>
        <w:t>行為の場所及び行為に係る土地の面積</w:t>
      </w:r>
      <w:commentRangeEnd w:id="3"/>
      <w:r w:rsidR="009278D5">
        <w:rPr>
          <w:rStyle w:val="a7"/>
        </w:rPr>
        <w:commentReference w:id="3"/>
      </w:r>
    </w:p>
    <w:p w14:paraId="52E0C333" w14:textId="77777777" w:rsidR="009278D5" w:rsidRDefault="00E843B0">
      <w:r>
        <w:rPr>
          <w:rFonts w:hint="eastAsia"/>
        </w:rPr>
        <w:t xml:space="preserve">　　　</w:t>
      </w:r>
      <w:r w:rsidR="009278D5">
        <w:rPr>
          <w:rFonts w:hint="eastAsia"/>
        </w:rPr>
        <w:t>○○市○○大字○○字○○番地先（○○川○岸）</w:t>
      </w:r>
    </w:p>
    <w:p w14:paraId="13AD4BA1" w14:textId="77777777" w:rsidR="005F5430" w:rsidRDefault="00E843B0" w:rsidP="009278D5">
      <w:pPr>
        <w:ind w:firstLineChars="300" w:firstLine="680"/>
      </w:pPr>
      <w:r>
        <w:rPr>
          <w:rFonts w:hint="eastAsia"/>
        </w:rPr>
        <w:t>○○○平方メートル</w:t>
      </w:r>
    </w:p>
    <w:p w14:paraId="7A3B19A1" w14:textId="77777777" w:rsidR="00E843B0" w:rsidRDefault="00E843B0">
      <w:r>
        <w:rPr>
          <w:rFonts w:hint="eastAsia"/>
        </w:rPr>
        <w:t xml:space="preserve">　　　</w:t>
      </w:r>
    </w:p>
    <w:p w14:paraId="485333E4" w14:textId="77777777" w:rsidR="005F5430" w:rsidRDefault="005F5430">
      <w:r>
        <w:rPr>
          <w:rFonts w:hint="eastAsia"/>
        </w:rPr>
        <w:t xml:space="preserve">４　</w:t>
      </w:r>
      <w:commentRangeStart w:id="4"/>
      <w:r>
        <w:rPr>
          <w:rFonts w:hint="eastAsia"/>
        </w:rPr>
        <w:t>行為の内容</w:t>
      </w:r>
      <w:commentRangeEnd w:id="4"/>
      <w:r w:rsidR="009278D5">
        <w:rPr>
          <w:rStyle w:val="a7"/>
        </w:rPr>
        <w:commentReference w:id="4"/>
      </w:r>
    </w:p>
    <w:p w14:paraId="3AFA9C27" w14:textId="77777777" w:rsidR="005F5430" w:rsidRDefault="00E843B0">
      <w:r>
        <w:rPr>
          <w:rFonts w:hint="eastAsia"/>
        </w:rPr>
        <w:t xml:space="preserve">　　　</w:t>
      </w:r>
      <w:r w:rsidR="00237C39">
        <w:rPr>
          <w:rFonts w:hint="eastAsia"/>
        </w:rPr>
        <w:t>伐採　竹木１００本</w:t>
      </w:r>
    </w:p>
    <w:p w14:paraId="3B455458" w14:textId="77777777" w:rsidR="00A77B02" w:rsidRDefault="00237C39">
      <w:r>
        <w:rPr>
          <w:rFonts w:hint="eastAsia"/>
        </w:rPr>
        <w:t xml:space="preserve">　　　植樹　ソメイヨシノ１００本</w:t>
      </w:r>
    </w:p>
    <w:p w14:paraId="6DC17514" w14:textId="77777777" w:rsidR="00E843B0" w:rsidRDefault="00E843B0">
      <w:r>
        <w:rPr>
          <w:rFonts w:hint="eastAsia"/>
        </w:rPr>
        <w:t xml:space="preserve">　　　</w:t>
      </w:r>
    </w:p>
    <w:p w14:paraId="31B57A8D" w14:textId="77777777" w:rsidR="00E843B0" w:rsidRDefault="00E843B0">
      <w:r>
        <w:rPr>
          <w:rFonts w:hint="eastAsia"/>
        </w:rPr>
        <w:t xml:space="preserve">５　</w:t>
      </w:r>
      <w:commentRangeStart w:id="5"/>
      <w:r>
        <w:rPr>
          <w:rFonts w:hint="eastAsia"/>
        </w:rPr>
        <w:t>行為の方法</w:t>
      </w:r>
      <w:commentRangeEnd w:id="5"/>
      <w:r w:rsidR="009278D5">
        <w:rPr>
          <w:rStyle w:val="a7"/>
        </w:rPr>
        <w:commentReference w:id="5"/>
      </w:r>
    </w:p>
    <w:p w14:paraId="1A2B377C" w14:textId="77777777" w:rsidR="00E843B0" w:rsidRDefault="00E843B0">
      <w:r>
        <w:rPr>
          <w:rFonts w:hint="eastAsia"/>
        </w:rPr>
        <w:t xml:space="preserve">　　　別添「工事計画」参照</w:t>
      </w:r>
    </w:p>
    <w:p w14:paraId="06FC55BC" w14:textId="77777777" w:rsidR="00E843B0" w:rsidRDefault="00E843B0">
      <w:r>
        <w:rPr>
          <w:rFonts w:hint="eastAsia"/>
        </w:rPr>
        <w:t xml:space="preserve">　　　</w:t>
      </w:r>
    </w:p>
    <w:p w14:paraId="1971BDEE" w14:textId="77777777" w:rsidR="005F5430" w:rsidRDefault="005F5430">
      <w:r>
        <w:rPr>
          <w:rFonts w:hint="eastAsia"/>
        </w:rPr>
        <w:t>６　行為の期間</w:t>
      </w:r>
    </w:p>
    <w:p w14:paraId="3B900284" w14:textId="77777777" w:rsidR="005F5430" w:rsidRDefault="00E843B0">
      <w:r>
        <w:rPr>
          <w:rFonts w:hint="eastAsia"/>
        </w:rPr>
        <w:t xml:space="preserve">　　　自　令和元年○月○日</w:t>
      </w:r>
    </w:p>
    <w:p w14:paraId="1EBD5E7E" w14:textId="77777777" w:rsidR="00E843B0" w:rsidRDefault="00E843B0">
      <w:r>
        <w:rPr>
          <w:rFonts w:hint="eastAsia"/>
        </w:rPr>
        <w:t xml:space="preserve">　　　至　令和元年○月○日</w:t>
      </w:r>
    </w:p>
    <w:p w14:paraId="61DEC7C3" w14:textId="77777777" w:rsidR="00E843B0" w:rsidRDefault="00E843B0">
      <w:r>
        <w:rPr>
          <w:rFonts w:hint="eastAsia"/>
        </w:rPr>
        <w:t xml:space="preserve">　　　　　（許可の日から○か月）</w:t>
      </w:r>
    </w:p>
    <w:p w14:paraId="3AA26253" w14:textId="77777777" w:rsidR="00E843B0" w:rsidRDefault="00E843B0"/>
    <w:p w14:paraId="02A2E5DE" w14:textId="77777777" w:rsidR="00E843B0" w:rsidRDefault="00E843B0"/>
    <w:p w14:paraId="3E5935B6" w14:textId="77777777" w:rsidR="00A77B02" w:rsidRDefault="00A77B02"/>
    <w:p w14:paraId="7F6E6C92" w14:textId="77777777" w:rsidR="009278D5" w:rsidRDefault="009278D5"/>
    <w:p w14:paraId="4A480BA2" w14:textId="036B109A" w:rsidR="009278D5" w:rsidRDefault="009278D5"/>
    <w:p w14:paraId="3D689480" w14:textId="77777777" w:rsidR="004A3662" w:rsidRDefault="004A3662"/>
    <w:p w14:paraId="48F32396" w14:textId="77777777" w:rsidR="009278D5" w:rsidRDefault="009278D5"/>
    <w:p w14:paraId="32A91440" w14:textId="77777777" w:rsidR="00A77B02" w:rsidRDefault="00A77B02"/>
    <w:p w14:paraId="1B7A9E2A" w14:textId="77777777" w:rsidR="00E843B0" w:rsidRDefault="00E843B0">
      <w:r>
        <w:rPr>
          <w:rFonts w:hint="eastAsia"/>
        </w:rPr>
        <w:lastRenderedPageBreak/>
        <w:t xml:space="preserve">備考　</w:t>
      </w:r>
    </w:p>
    <w:p w14:paraId="4A126C9A" w14:textId="77777777" w:rsidR="00E843B0" w:rsidRDefault="00E843B0" w:rsidP="005F5986">
      <w:pPr>
        <w:ind w:left="453" w:hangingChars="200" w:hanging="453"/>
      </w:pPr>
      <w:r>
        <w:rPr>
          <w:rFonts w:hint="eastAsia"/>
        </w:rPr>
        <w:t xml:space="preserve">　１　「（土地の形状変更、</w:t>
      </w:r>
      <w:r w:rsidR="009278D5">
        <w:rPr>
          <w:rFonts w:hint="eastAsia"/>
        </w:rPr>
        <w:t>竹木の栽植、竹木の伐採）」の箇所には、該当するもの</w:t>
      </w:r>
      <w:r w:rsidR="005F5986">
        <w:rPr>
          <w:rFonts w:hint="eastAsia"/>
        </w:rPr>
        <w:t>を記載すること</w:t>
      </w:r>
    </w:p>
    <w:p w14:paraId="3FDD2464" w14:textId="77777777" w:rsidR="005F5986" w:rsidRDefault="005F5986" w:rsidP="005F5986">
      <w:pPr>
        <w:ind w:left="453" w:hangingChars="200" w:hanging="453"/>
      </w:pPr>
      <w:r>
        <w:rPr>
          <w:rFonts w:hint="eastAsia"/>
        </w:rPr>
        <w:t xml:space="preserve">　２　「行為の内容」の記載については、次のとおりとすること。</w:t>
      </w:r>
    </w:p>
    <w:p w14:paraId="21C9DF01" w14:textId="77777777" w:rsidR="005F5986" w:rsidRDefault="005F5986" w:rsidP="005F5986">
      <w:pPr>
        <w:ind w:left="453" w:hangingChars="200" w:hanging="453"/>
      </w:pPr>
      <w:r>
        <w:rPr>
          <w:rFonts w:hint="eastAsia"/>
        </w:rPr>
        <w:t xml:space="preserve">　　（１）土地の形状を変更する行為にあつては、掘削、盛土、切土その他の行為の種類及び掘さくは又は切土の深さ、盛土の高さ等を記載すること。</w:t>
      </w:r>
    </w:p>
    <w:p w14:paraId="587CF890" w14:textId="77777777" w:rsidR="005F5986" w:rsidRDefault="005F5986" w:rsidP="005F5986">
      <w:pPr>
        <w:ind w:left="453" w:hangingChars="200" w:hanging="453"/>
      </w:pPr>
      <w:r>
        <w:rPr>
          <w:rFonts w:hint="eastAsia"/>
        </w:rPr>
        <w:t xml:space="preserve">　　（２）竹木の栽植又は伐採にあつては、竹木の種類及び数量を記載すること。</w:t>
      </w:r>
    </w:p>
    <w:p w14:paraId="4D5885ED" w14:textId="77777777" w:rsidR="005F5986" w:rsidRDefault="005F5986" w:rsidP="005F5986">
      <w:pPr>
        <w:ind w:left="453" w:hangingChars="200" w:hanging="453"/>
      </w:pPr>
      <w:r>
        <w:rPr>
          <w:rFonts w:hint="eastAsia"/>
        </w:rPr>
        <w:t xml:space="preserve">　３　「行為の方法」の記載については、次のとおりとすること。</w:t>
      </w:r>
    </w:p>
    <w:p w14:paraId="5816B83A" w14:textId="77777777" w:rsidR="005F5986" w:rsidRDefault="005F5986" w:rsidP="005F5986">
      <w:pPr>
        <w:ind w:left="907" w:hangingChars="400" w:hanging="907"/>
      </w:pPr>
      <w:r>
        <w:rPr>
          <w:rFonts w:hint="eastAsia"/>
        </w:rPr>
        <w:t xml:space="preserve">　　（１）機械を使用して土地の形状を変更する場合にあつては、その機械の種類、能力及び数を記載すること。</w:t>
      </w:r>
    </w:p>
    <w:p w14:paraId="7AA66ED2" w14:textId="77777777" w:rsidR="005F5986" w:rsidRDefault="005F5986" w:rsidP="005F5986">
      <w:pPr>
        <w:ind w:left="907" w:hangingChars="400" w:hanging="907"/>
      </w:pPr>
      <w:r>
        <w:rPr>
          <w:rFonts w:hint="eastAsia"/>
        </w:rPr>
        <w:t xml:space="preserve">　　（２）行為に係る土石等の搬出又は搬入の方法及び経路を付記すること。</w:t>
      </w:r>
    </w:p>
    <w:p w14:paraId="5DF661C1" w14:textId="77777777" w:rsidR="005F5986" w:rsidRDefault="005F5986" w:rsidP="005F5986">
      <w:pPr>
        <w:ind w:left="907" w:hangingChars="400" w:hanging="907"/>
      </w:pPr>
      <w:r>
        <w:rPr>
          <w:rFonts w:hint="eastAsia"/>
        </w:rPr>
        <w:t xml:space="preserve">　４　許可を受けた事項の変更の許可の申請にあつては、変更しない事項についても記載</w:t>
      </w:r>
    </w:p>
    <w:p w14:paraId="5010FF81" w14:textId="77777777" w:rsidR="005F5986" w:rsidRDefault="00D065FB" w:rsidP="00D065FB">
      <w:pPr>
        <w:ind w:leftChars="200" w:left="906" w:hangingChars="200" w:hanging="453"/>
      </w:pPr>
      <w:r>
        <w:rPr>
          <w:rFonts w:hint="eastAsia"/>
        </w:rPr>
        <w:t>し、かつ</w:t>
      </w:r>
      <w:r w:rsidR="005F5986">
        <w:rPr>
          <w:rFonts w:hint="eastAsia"/>
        </w:rPr>
        <w:t>変更する事項については、変更前のものを赤色で併記すること。</w:t>
      </w:r>
    </w:p>
    <w:p w14:paraId="3726E243" w14:textId="77777777" w:rsidR="005F5986" w:rsidRDefault="005F5986" w:rsidP="005F5986"/>
    <w:p w14:paraId="69C2FB7B" w14:textId="467E8ACE" w:rsidR="005F5986" w:rsidRDefault="005F5986" w:rsidP="005F5986">
      <w:r>
        <w:rPr>
          <w:rFonts w:hint="eastAsia"/>
        </w:rPr>
        <w:t xml:space="preserve">　その他</w:t>
      </w:r>
    </w:p>
    <w:p w14:paraId="7F9FEA42" w14:textId="4513D97B" w:rsidR="004A3662" w:rsidRDefault="004A3662" w:rsidP="005F5986">
      <w:r>
        <w:rPr>
          <w:rFonts w:hint="eastAsia"/>
        </w:rPr>
        <w:t>・河川法第２７条では「政令で定める軽易な行為」については、許可を要しないものとしており、河川法施行令第１５条の４※でその行為が列挙されている。</w:t>
      </w:r>
    </w:p>
    <w:p w14:paraId="78368109" w14:textId="77777777" w:rsidR="000B6E38" w:rsidRDefault="000B6E38" w:rsidP="005F5986">
      <w:r>
        <w:rPr>
          <w:rFonts w:hint="eastAsia"/>
        </w:rPr>
        <w:t xml:space="preserve">・本条の対象は「河川区域内の土地」全てであり、河川法第２４条と異なり民有地も含まれるため注意すること。　</w:t>
      </w:r>
    </w:p>
    <w:p w14:paraId="5E0130ED" w14:textId="77777777" w:rsidR="00237C39" w:rsidRDefault="000B6E38" w:rsidP="005F5986">
      <w:r>
        <w:rPr>
          <w:rFonts w:hint="eastAsia"/>
        </w:rPr>
        <w:t>・</w:t>
      </w:r>
      <w:r w:rsidR="005F5986">
        <w:rPr>
          <w:rFonts w:hint="eastAsia"/>
        </w:rPr>
        <w:t>樹木の伐採・植樹については、平成１０年６月１９日付け建設省河治発第４４号で「河川区域内における樹木の伐採・植樹基準について」で</w:t>
      </w:r>
      <w:r w:rsidR="00237C39">
        <w:rPr>
          <w:rFonts w:hint="eastAsia"/>
        </w:rPr>
        <w:t>基準が定められているので、許可に際しては参照すること。</w:t>
      </w:r>
    </w:p>
    <w:p w14:paraId="6EBEDB45" w14:textId="77777777" w:rsidR="005F5986" w:rsidRDefault="000B6E38" w:rsidP="000B6E38">
      <w:r>
        <w:rPr>
          <w:rFonts w:hint="eastAsia"/>
        </w:rPr>
        <w:t>・</w:t>
      </w:r>
      <w:r w:rsidR="00237C39">
        <w:rPr>
          <w:rFonts w:hint="eastAsia"/>
        </w:rPr>
        <w:t>堤防等の河川管理施設における植樹は樹木の成長により将来的に河川管理施設に重大な損害を与える恐れがあり、また、枯葉やゴミが堆積しがちになるため、植樹に起因するトラブルも多く散見される。</w:t>
      </w:r>
      <w:r w:rsidR="009278D5">
        <w:rPr>
          <w:rFonts w:hint="eastAsia"/>
        </w:rPr>
        <w:t>上記</w:t>
      </w:r>
      <w:r w:rsidR="00237C39">
        <w:rPr>
          <w:rFonts w:hint="eastAsia"/>
        </w:rPr>
        <w:t>通達においても「植樹の実施主体は、原則として地方公共団体又はこれに準ずる団体とし、当該地方公共団体等に維持管理されるものとする。民間団体等については、植樹した樹木が地方公共団体等に引き継がれること等によりその維持管理が確実に行われるものに限り認めること。」とされているため、許可に際しては十分に留意されたい。</w:t>
      </w:r>
    </w:p>
    <w:p w14:paraId="2AEEEAD7" w14:textId="77777777" w:rsidR="000B6E38" w:rsidRPr="000B6E38" w:rsidRDefault="000B6E38" w:rsidP="000B6E38">
      <w:r>
        <w:rPr>
          <w:rFonts w:hint="eastAsia"/>
        </w:rPr>
        <w:t>・許可を要するのは、土地の形状を変更する行為、竹木の栽植及び竹木の伐採であるが、</w:t>
      </w:r>
      <w:r>
        <w:rPr>
          <w:rFonts w:hint="eastAsia"/>
        </w:rPr>
        <w:lastRenderedPageBreak/>
        <w:t>工作物の新築等のためには、一般的に土地の計除を変更する行為を伴うので、これらを一体として第２６条の許可の内容とし、あらためて本条の許可を受けることを要しない。</w:t>
      </w:r>
    </w:p>
    <w:p w14:paraId="2AB40EDA" w14:textId="7015C0F3" w:rsidR="005F5986" w:rsidRDefault="000B6E38" w:rsidP="005F5986">
      <w:pPr>
        <w:rPr>
          <w:color w:val="000000" w:themeColor="text1"/>
        </w:rPr>
      </w:pPr>
      <w:r>
        <w:rPr>
          <w:rFonts w:hint="eastAsia"/>
        </w:rPr>
        <w:t xml:space="preserve">　・</w:t>
      </w:r>
      <w:r w:rsidR="009278D5" w:rsidRPr="009278D5">
        <w:rPr>
          <w:rFonts w:hint="eastAsia"/>
          <w:color w:val="000000" w:themeColor="text1"/>
        </w:rPr>
        <w:t>備考以下</w:t>
      </w:r>
      <w:r w:rsidR="005F5986">
        <w:rPr>
          <w:rFonts w:hint="eastAsia"/>
          <w:color w:val="000000" w:themeColor="text1"/>
        </w:rPr>
        <w:t>については留意事項であり、申請者に記載させる必要はない。</w:t>
      </w:r>
    </w:p>
    <w:p w14:paraId="7826AC1F" w14:textId="77777777" w:rsidR="004A3662" w:rsidRDefault="004A3662" w:rsidP="005F5986">
      <w:pPr>
        <w:rPr>
          <w:color w:val="000000" w:themeColor="text1"/>
        </w:rPr>
      </w:pPr>
    </w:p>
    <w:p w14:paraId="0D980AF0" w14:textId="7EE02635" w:rsidR="004A3662" w:rsidRDefault="004A3662" w:rsidP="005F5986">
      <w:pPr>
        <w:rPr>
          <w:color w:val="000000" w:themeColor="text1"/>
        </w:rPr>
      </w:pPr>
      <w:r>
        <w:rPr>
          <w:rFonts w:hint="eastAsia"/>
          <w:color w:val="000000" w:themeColor="text1"/>
        </w:rPr>
        <w:t>参考法令</w:t>
      </w:r>
    </w:p>
    <w:p w14:paraId="4F4EE867" w14:textId="46AA95D6" w:rsidR="004A3662" w:rsidRDefault="004A3662" w:rsidP="005F5986">
      <w:pPr>
        <w:rPr>
          <w:color w:val="000000" w:themeColor="text1"/>
        </w:rPr>
      </w:pPr>
      <w:r w:rsidRPr="004A3662">
        <w:rPr>
          <w:rFonts w:hint="eastAsia"/>
          <w:color w:val="FF0000"/>
        </w:rPr>
        <w:t>河川法</w:t>
      </w:r>
    </w:p>
    <w:p w14:paraId="751A0318"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（土地の掘削等の許可）</w:t>
      </w:r>
    </w:p>
    <w:p w14:paraId="01F59480"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第二十七条　河川区域内の土地において土地の掘削、盛土若しくは切土その他土地の形状を変更する行為（前条第一項の許可に係る行為のためにするものを除く。）又は竹木の栽植若しくは伐採をしようとする者は、国土交通省令で定めるところにより、河川管理者の許可を受けなければならない。ただし、政令で定める軽易な行為については、この限りでない。</w:t>
      </w:r>
    </w:p>
    <w:p w14:paraId="454EB1D0"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２　高規格堤防特別区域内の土地においては、前項の規定にかかわらず、次に掲げる行為については、同項の許可を受けることを要しない。</w:t>
      </w:r>
    </w:p>
    <w:p w14:paraId="7708650F"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一　前条第二項第一号の行為のためにする土地の掘削又は地表から政令で定める深さ以内の土地の掘削で当該掘削した土地を直ちに埋め戻すもの</w:t>
      </w:r>
    </w:p>
    <w:p w14:paraId="1819E1E5"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二　盛土</w:t>
      </w:r>
    </w:p>
    <w:p w14:paraId="33FBC1F8"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三　土地の掘削、盛土及び切土以外の土地の形状を変更する行為</w:t>
      </w:r>
    </w:p>
    <w:p w14:paraId="5C4D0E46"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四　竹木の栽植又は伐採</w:t>
      </w:r>
    </w:p>
    <w:p w14:paraId="132982B4"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３　樹林帯区域内の土地においては、第一項の規定にかかわらず、次の各号（特定樹林帯区域内の土地にあつては、第二号及び第三号）に掲げる行為については、同項の許可を要しない。</w:t>
      </w:r>
    </w:p>
    <w:p w14:paraId="3A87DCC0"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一　工作物の新築若しくは改築のためにする土地の掘削又は工作物の除却のためにする土地の掘削で当該掘削した土地を直ちに埋め戻すもの</w:t>
      </w:r>
    </w:p>
    <w:p w14:paraId="092C95C8"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二　竹木の栽植</w:t>
      </w:r>
    </w:p>
    <w:p w14:paraId="0E7ADFF1"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三　通常の管理行為で政令で定めるもの</w:t>
      </w:r>
    </w:p>
    <w:p w14:paraId="1AEDE291"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４　河川管理者は、河川区域内の土地における土地の掘削、盛土又は切土により河川管理施設又は許可工作物が損傷し、河川管理上著しい支障が生ずると認められる場合においては、当該河川管理施設又は許可工作物の存する敷地を含む一定の河川区域内の土地については、第一項の許可をし、又は第五十八条の十三、第九十五条若しくは第九十九条第二項の規定による協議に応じてはならない。</w:t>
      </w:r>
    </w:p>
    <w:p w14:paraId="33198920"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５　河川管理者は、前項の区域については、国土交通省令で定めるところにより、これを公示しなければならない。</w:t>
      </w:r>
    </w:p>
    <w:p w14:paraId="75AE7028"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６　前条第三項の規定は、高規格堤防特別区域内の土地における土地の掘削又は切土について第一項の許可の申請又は第五十八条の十三、第九十五条若しくは第九十九条第二項の規定による協議があつた場合に準用する。</w:t>
      </w:r>
    </w:p>
    <w:p w14:paraId="19431367" w14:textId="77777777" w:rsidR="004A3662" w:rsidRDefault="004A3662" w:rsidP="005F5986">
      <w:pPr>
        <w:rPr>
          <w:color w:val="000000" w:themeColor="text1"/>
          <w:lang w:eastAsia="ja"/>
        </w:rPr>
      </w:pPr>
    </w:p>
    <w:p w14:paraId="69CAE6E5" w14:textId="258B276A" w:rsidR="004A3662" w:rsidRDefault="004A3662" w:rsidP="005F5986">
      <w:pPr>
        <w:rPr>
          <w:color w:val="000000" w:themeColor="text1"/>
        </w:rPr>
      </w:pPr>
      <w:r w:rsidRPr="004A3662">
        <w:rPr>
          <w:rFonts w:hint="eastAsia"/>
          <w:color w:val="FF0000"/>
        </w:rPr>
        <w:t>河川法施行規則</w:t>
      </w:r>
    </w:p>
    <w:p w14:paraId="6F3250CC"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hint="eastAsia"/>
          <w:color w:val="000000" w:themeColor="text1"/>
        </w:rPr>
        <w:t>※</w:t>
      </w:r>
      <w:r>
        <w:rPr>
          <w:rFonts w:cs="ＭＳ 明朝" w:hint="eastAsia"/>
          <w:kern w:val="0"/>
          <w:sz w:val="22"/>
          <w:lang w:val="ja"/>
        </w:rPr>
        <w:t>（河川区域における土地の掘削等で許可を要しないもの）</w:t>
      </w:r>
    </w:p>
    <w:p w14:paraId="785284A3" w14:textId="77777777" w:rsidR="004A3662" w:rsidRDefault="004A3662" w:rsidP="004A3662">
      <w:pPr>
        <w:autoSpaceDE w:val="0"/>
        <w:autoSpaceDN w:val="0"/>
        <w:adjustRightInd w:val="0"/>
        <w:spacing w:after="200" w:line="240" w:lineRule="exact"/>
        <w:ind w:left="207" w:hangingChars="100" w:hanging="207"/>
        <w:jc w:val="left"/>
        <w:rPr>
          <w:rFonts w:cs="ＭＳ 明朝"/>
          <w:kern w:val="0"/>
          <w:sz w:val="22"/>
          <w:lang w:val="ja"/>
        </w:rPr>
      </w:pPr>
      <w:r>
        <w:rPr>
          <w:rFonts w:cs="ＭＳ 明朝" w:hint="eastAsia"/>
          <w:kern w:val="0"/>
          <w:sz w:val="22"/>
          <w:lang w:val="ja"/>
        </w:rPr>
        <w:t>第十五条の四　法第二十七条第一項ただし書の政令で定める軽易な行為は、次に掲げるものとす</w:t>
      </w:r>
      <w:r>
        <w:rPr>
          <w:rFonts w:cs="ＭＳ 明朝" w:hint="eastAsia"/>
          <w:kern w:val="0"/>
          <w:sz w:val="22"/>
          <w:lang w:val="ja"/>
        </w:rPr>
        <w:lastRenderedPageBreak/>
        <w:t>る。</w:t>
      </w:r>
    </w:p>
    <w:p w14:paraId="10B75C07" w14:textId="77777777" w:rsidR="004A3662" w:rsidRDefault="004A3662" w:rsidP="004A3662">
      <w:pPr>
        <w:autoSpaceDE w:val="0"/>
        <w:autoSpaceDN w:val="0"/>
        <w:adjustRightInd w:val="0"/>
        <w:spacing w:after="200" w:line="240" w:lineRule="exact"/>
        <w:ind w:left="207" w:hangingChars="100" w:hanging="207"/>
        <w:jc w:val="left"/>
        <w:rPr>
          <w:rFonts w:cs="ＭＳ 明朝"/>
          <w:kern w:val="0"/>
          <w:sz w:val="22"/>
          <w:lang w:val="ja"/>
        </w:rPr>
      </w:pPr>
      <w:r>
        <w:rPr>
          <w:rFonts w:cs="ＭＳ 明朝" w:hint="eastAsia"/>
          <w:kern w:val="0"/>
          <w:sz w:val="22"/>
          <w:lang w:val="ja"/>
        </w:rPr>
        <w:t>一　河川管理施設の敷地から十メートル（河川管理施設の構造又は地形、地質その他の状況により河川管理者がこれと異なる距離を指定した場合には、当該距離）以上離れた土地における耕耘うん</w:t>
      </w:r>
    </w:p>
    <w:p w14:paraId="655220ED" w14:textId="77777777" w:rsidR="004A3662" w:rsidRDefault="004A3662" w:rsidP="004A3662">
      <w:pPr>
        <w:autoSpaceDE w:val="0"/>
        <w:autoSpaceDN w:val="0"/>
        <w:adjustRightInd w:val="0"/>
        <w:spacing w:after="200" w:line="240" w:lineRule="exact"/>
        <w:ind w:left="207" w:hangingChars="100" w:hanging="207"/>
        <w:jc w:val="left"/>
        <w:rPr>
          <w:rFonts w:cs="ＭＳ 明朝"/>
          <w:kern w:val="0"/>
          <w:sz w:val="22"/>
          <w:lang w:val="ja"/>
        </w:rPr>
      </w:pPr>
      <w:r>
        <w:rPr>
          <w:rFonts w:cs="ＭＳ 明朝" w:hint="eastAsia"/>
          <w:kern w:val="0"/>
          <w:sz w:val="22"/>
          <w:lang w:val="ja"/>
        </w:rPr>
        <w:t>二　法第二十六条第一項の許可を受けて設置された取水施設又は排水施設（その設置について、法第八十七条若しくは第九十五条、河川法施行法第二十条第一項又は砂利採取法（昭和四十三年法律第七十四号）第二十七条第一項の規定により、法第二十六条第一項の許可があつたものとみなされるものを含む。）の機能を維持するために行う取水口又は排水口の付近に積もつた土砂等の排除</w:t>
      </w:r>
    </w:p>
    <w:p w14:paraId="1AC620A2" w14:textId="77777777" w:rsidR="004A3662" w:rsidRDefault="004A3662" w:rsidP="004A3662">
      <w:pPr>
        <w:autoSpaceDE w:val="0"/>
        <w:autoSpaceDN w:val="0"/>
        <w:adjustRightInd w:val="0"/>
        <w:spacing w:after="200" w:line="240" w:lineRule="exact"/>
        <w:ind w:left="207" w:hangingChars="100" w:hanging="207"/>
        <w:jc w:val="left"/>
        <w:rPr>
          <w:rFonts w:cs="ＭＳ 明朝"/>
          <w:kern w:val="0"/>
          <w:sz w:val="22"/>
          <w:lang w:val="ja"/>
        </w:rPr>
      </w:pPr>
      <w:r>
        <w:rPr>
          <w:rFonts w:cs="ＭＳ 明朝" w:hint="eastAsia"/>
          <w:kern w:val="0"/>
          <w:sz w:val="22"/>
          <w:lang w:val="ja"/>
        </w:rPr>
        <w:t>三　地形、地質、河川管理施設及びその他の施設の設置状況その他の状況からみて、竹木の現に有する治水上又は利水上の機能を確保する必要があると認められる区域（法第六条第一項第三号の堤外の土地の区域に限る。）として河川管理者が指定した区域及び樹林帯区域以外の土地における竹木の伐採</w:t>
      </w:r>
    </w:p>
    <w:p w14:paraId="3DDE95FB" w14:textId="77777777" w:rsidR="004A3662" w:rsidRDefault="004A3662" w:rsidP="004A3662">
      <w:pPr>
        <w:autoSpaceDE w:val="0"/>
        <w:autoSpaceDN w:val="0"/>
        <w:adjustRightInd w:val="0"/>
        <w:spacing w:after="200" w:line="240" w:lineRule="exact"/>
        <w:ind w:left="207" w:hangingChars="100" w:hanging="207"/>
        <w:jc w:val="left"/>
        <w:rPr>
          <w:rFonts w:cs="ＭＳ 明朝"/>
          <w:kern w:val="0"/>
          <w:sz w:val="22"/>
          <w:lang w:val="ja"/>
        </w:rPr>
      </w:pPr>
      <w:r>
        <w:rPr>
          <w:rFonts w:cs="ＭＳ 明朝" w:hint="eastAsia"/>
          <w:kern w:val="0"/>
          <w:sz w:val="22"/>
          <w:lang w:val="ja"/>
        </w:rPr>
        <w:t>四　前三号に掲げるもののほか、河川管理者が治水上及び利水上影響が少ないと認めて指定した行為</w:t>
      </w:r>
    </w:p>
    <w:p w14:paraId="6673DE47" w14:textId="1F2CA1B1" w:rsidR="004A3662" w:rsidRDefault="004A3662" w:rsidP="004A3662">
      <w:pPr>
        <w:spacing w:line="240" w:lineRule="exact"/>
        <w:rPr>
          <w:color w:val="000000" w:themeColor="text1"/>
        </w:rPr>
      </w:pPr>
      <w:r>
        <w:rPr>
          <w:rFonts w:cs="ＭＳ 明朝" w:hint="eastAsia"/>
          <w:kern w:val="0"/>
          <w:sz w:val="22"/>
          <w:lang w:val="ja"/>
        </w:rPr>
        <w:t>２　第十五条第二項の規定は、前項の規定による指定について準用する。</w:t>
      </w:r>
    </w:p>
    <w:p w14:paraId="7287A601" w14:textId="77777777" w:rsidR="004A3662" w:rsidRDefault="004A3662" w:rsidP="004A3662">
      <w:pPr>
        <w:autoSpaceDE w:val="0"/>
        <w:autoSpaceDN w:val="0"/>
        <w:adjustRightInd w:val="0"/>
        <w:spacing w:after="200" w:line="240" w:lineRule="exact"/>
        <w:jc w:val="left"/>
        <w:rPr>
          <w:rFonts w:cs="ＭＳ 明朝"/>
          <w:kern w:val="0"/>
          <w:sz w:val="22"/>
          <w:lang w:val="ja"/>
        </w:rPr>
      </w:pPr>
    </w:p>
    <w:p w14:paraId="5D3F5871" w14:textId="776B82D9"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（土地の掘さく等の許可の申請）</w:t>
      </w:r>
    </w:p>
    <w:p w14:paraId="6230BE31" w14:textId="77777777" w:rsidR="004A3662" w:rsidRDefault="004A3662" w:rsidP="004A3662">
      <w:pPr>
        <w:autoSpaceDE w:val="0"/>
        <w:autoSpaceDN w:val="0"/>
        <w:adjustRightInd w:val="0"/>
        <w:spacing w:after="200" w:line="240" w:lineRule="exact"/>
        <w:ind w:left="207" w:hangingChars="100" w:hanging="207"/>
        <w:jc w:val="left"/>
        <w:rPr>
          <w:rFonts w:cs="ＭＳ 明朝"/>
          <w:kern w:val="0"/>
          <w:sz w:val="22"/>
          <w:lang w:val="ja"/>
        </w:rPr>
      </w:pPr>
      <w:r>
        <w:rPr>
          <w:rFonts w:cs="ＭＳ 明朝" w:hint="eastAsia"/>
          <w:kern w:val="0"/>
          <w:sz w:val="22"/>
          <w:lang w:val="ja"/>
        </w:rPr>
        <w:t>第十六条　法第二十七条第一項の許可（水利使用又は河川管理者以外の者がその権原に基づき管理する土地以外の土地における河川の産出物の採取に関するものを除く。）の申請は、別記様式第八の（甲）及び（乙の５）による申請書の正本一部及び別表第二に掲げる部数の写しを提出して行なうものとする。</w:t>
      </w:r>
    </w:p>
    <w:p w14:paraId="02FD4129"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２　前項の申請書には、次の各号に掲げる図書を添付しなければならない。</w:t>
      </w:r>
    </w:p>
    <w:p w14:paraId="48B96FD3"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一　土地の掘さく等に係る事業の計画の概要を記載した図書</w:t>
      </w:r>
    </w:p>
    <w:p w14:paraId="0D03D8C2"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二　縮尺五万分の一の位置図</w:t>
      </w:r>
    </w:p>
    <w:p w14:paraId="679F528E"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三　土地の掘さく等に係る土地の実測平面図</w:t>
      </w:r>
    </w:p>
    <w:p w14:paraId="662F07BF" w14:textId="77777777" w:rsidR="004A3662" w:rsidRDefault="004A3662" w:rsidP="004A3662">
      <w:pPr>
        <w:autoSpaceDE w:val="0"/>
        <w:autoSpaceDN w:val="0"/>
        <w:adjustRightInd w:val="0"/>
        <w:spacing w:after="200" w:line="240" w:lineRule="exact"/>
        <w:ind w:left="207" w:hangingChars="100" w:hanging="207"/>
        <w:jc w:val="left"/>
        <w:rPr>
          <w:rFonts w:cs="ＭＳ 明朝"/>
          <w:kern w:val="0"/>
          <w:sz w:val="22"/>
          <w:lang w:val="ja"/>
        </w:rPr>
      </w:pPr>
      <w:r>
        <w:rPr>
          <w:rFonts w:cs="ＭＳ 明朝" w:hint="eastAsia"/>
          <w:kern w:val="0"/>
          <w:sz w:val="22"/>
          <w:lang w:val="ja"/>
        </w:rPr>
        <w:t>四　土地の形状を変更する行為にあつては、当該行為に係る土地の実測縦断面図及び実測横断面図に当該行為に係る計画地盤面を記載したもの</w:t>
      </w:r>
    </w:p>
    <w:p w14:paraId="35491563"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五　土地の掘さく等が他の事業に及ぼす影響及びその対策の概要を記載した図書</w:t>
      </w:r>
    </w:p>
    <w:p w14:paraId="4FC63920" w14:textId="77777777" w:rsidR="004A3662" w:rsidRDefault="004A3662" w:rsidP="004A3662">
      <w:pPr>
        <w:autoSpaceDE w:val="0"/>
        <w:autoSpaceDN w:val="0"/>
        <w:adjustRightInd w:val="0"/>
        <w:spacing w:after="200" w:line="240" w:lineRule="exact"/>
        <w:ind w:left="207" w:hangingChars="100" w:hanging="207"/>
        <w:jc w:val="left"/>
        <w:rPr>
          <w:rFonts w:cs="ＭＳ 明朝"/>
          <w:kern w:val="0"/>
          <w:sz w:val="22"/>
          <w:lang w:val="ja"/>
        </w:rPr>
      </w:pPr>
      <w:r>
        <w:rPr>
          <w:rFonts w:cs="ＭＳ 明朝" w:hint="eastAsia"/>
          <w:kern w:val="0"/>
          <w:sz w:val="22"/>
          <w:lang w:val="ja"/>
        </w:rPr>
        <w:t>六　河川管理者以外の者がその権原に基づき管理する土地において土地の掘さく等を行なう場合にあつては、当該土地の掘さく等を行なうことについて申請者が権原を有すること又は権原を取得する見込みが十分であることを示す書面</w:t>
      </w:r>
    </w:p>
    <w:p w14:paraId="028A6961" w14:textId="77777777" w:rsidR="004A3662" w:rsidRDefault="004A3662" w:rsidP="004A3662">
      <w:pPr>
        <w:autoSpaceDE w:val="0"/>
        <w:autoSpaceDN w:val="0"/>
        <w:adjustRightInd w:val="0"/>
        <w:spacing w:after="200" w:line="240" w:lineRule="exact"/>
        <w:ind w:left="207" w:hangingChars="100" w:hanging="207"/>
        <w:jc w:val="left"/>
        <w:rPr>
          <w:rFonts w:cs="ＭＳ 明朝"/>
          <w:kern w:val="0"/>
          <w:sz w:val="22"/>
          <w:lang w:val="ja"/>
        </w:rPr>
      </w:pPr>
      <w:r>
        <w:rPr>
          <w:rFonts w:cs="ＭＳ 明朝" w:hint="eastAsia"/>
          <w:kern w:val="0"/>
          <w:sz w:val="22"/>
          <w:lang w:val="ja"/>
        </w:rPr>
        <w:t>七　土地の掘さく等に係る行為又は事業に関し、他の行政庁の許可、認可その他の処分を受けることを必要とするときは、その処分を受けていることを示す書面又は受ける見込みに関する書面</w:t>
      </w:r>
    </w:p>
    <w:p w14:paraId="12F95F2B" w14:textId="77777777" w:rsidR="004A3662" w:rsidRDefault="004A3662" w:rsidP="004A3662">
      <w:pPr>
        <w:autoSpaceDE w:val="0"/>
        <w:autoSpaceDN w:val="0"/>
        <w:adjustRightInd w:val="0"/>
        <w:spacing w:after="200" w:line="240" w:lineRule="exact"/>
        <w:jc w:val="left"/>
        <w:rPr>
          <w:rFonts w:cs="ＭＳ 明朝"/>
          <w:kern w:val="0"/>
          <w:sz w:val="22"/>
          <w:lang w:val="ja"/>
        </w:rPr>
      </w:pPr>
      <w:r>
        <w:rPr>
          <w:rFonts w:cs="ＭＳ 明朝" w:hint="eastAsia"/>
          <w:kern w:val="0"/>
          <w:sz w:val="22"/>
          <w:lang w:val="ja"/>
        </w:rPr>
        <w:t>八　その他参考となるべき事項を記載した図書</w:t>
      </w:r>
    </w:p>
    <w:p w14:paraId="2BEDCF88" w14:textId="77777777" w:rsidR="004A3662" w:rsidRPr="005F5986" w:rsidRDefault="004A3662" w:rsidP="005F5986">
      <w:pPr>
        <w:rPr>
          <w:lang w:eastAsia="ja"/>
        </w:rPr>
      </w:pPr>
    </w:p>
    <w:sectPr w:rsidR="004A3662" w:rsidRPr="005F5986" w:rsidSect="005E2BBA">
      <w:pgSz w:w="11906" w:h="16838" w:code="9"/>
      <w:pgMar w:top="1418" w:right="1418" w:bottom="1418" w:left="1418" w:header="851" w:footer="992" w:gutter="0"/>
      <w:cols w:space="425"/>
      <w:docGrid w:type="linesAndChars" w:linePitch="466"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千葉県" w:date="2019-05-31T10:20:00Z" w:initials="c">
    <w:p w14:paraId="38A21DBE" w14:textId="77777777" w:rsidR="009278D5" w:rsidRDefault="009278D5">
      <w:pPr>
        <w:pStyle w:val="a8"/>
      </w:pPr>
      <w:r>
        <w:rPr>
          <w:rStyle w:val="a7"/>
        </w:rPr>
        <w:annotationRef/>
      </w:r>
      <w:r>
        <w:rPr>
          <w:rFonts w:hint="eastAsia"/>
        </w:rPr>
        <w:t>土地の形状の変更、竹木の栽植、竹木の伐採のうち該当するものを記載すること</w:t>
      </w:r>
    </w:p>
  </w:comment>
  <w:comment w:id="2" w:author="千葉県" w:date="2019-05-31T10:20:00Z" w:initials="c">
    <w:p w14:paraId="3E5BDC3D" w14:textId="77777777" w:rsidR="009278D5" w:rsidRDefault="009278D5">
      <w:pPr>
        <w:pStyle w:val="a8"/>
      </w:pPr>
      <w:r>
        <w:rPr>
          <w:rStyle w:val="a7"/>
        </w:rPr>
        <w:annotationRef/>
      </w:r>
      <w:r>
        <w:rPr>
          <w:rFonts w:hint="eastAsia"/>
        </w:rPr>
        <w:t>具体的に記載すること</w:t>
      </w:r>
    </w:p>
  </w:comment>
  <w:comment w:id="3" w:author="千葉県" w:date="2019-05-31T10:21:00Z" w:initials="c">
    <w:p w14:paraId="651CDE4F" w14:textId="77777777" w:rsidR="009278D5" w:rsidRPr="009278D5" w:rsidRDefault="009278D5">
      <w:pPr>
        <w:pStyle w:val="a8"/>
        <w:rPr>
          <w:color w:val="000000" w:themeColor="text1"/>
        </w:rPr>
      </w:pPr>
      <w:r>
        <w:rPr>
          <w:rStyle w:val="a7"/>
        </w:rPr>
        <w:annotationRef/>
      </w:r>
      <w:r w:rsidRPr="009278D5">
        <w:rPr>
          <w:rFonts w:hint="eastAsia"/>
          <w:color w:val="000000" w:themeColor="text1"/>
        </w:rPr>
        <w:t>求積図を根拠とし、小数点第２位まで記載のこと</w:t>
      </w:r>
    </w:p>
  </w:comment>
  <w:comment w:id="4" w:author="千葉県" w:date="2019-05-31T10:22:00Z" w:initials="c">
    <w:p w14:paraId="1F8967D9" w14:textId="77777777" w:rsidR="009278D5" w:rsidRDefault="009278D5">
      <w:pPr>
        <w:pStyle w:val="a8"/>
      </w:pPr>
      <w:r>
        <w:rPr>
          <w:rStyle w:val="a7"/>
        </w:rPr>
        <w:annotationRef/>
      </w:r>
      <w:r>
        <w:rPr>
          <w:rFonts w:hint="eastAsia"/>
        </w:rPr>
        <w:t>他の植物と判別できるように樹木の種類等を明確に記載すること</w:t>
      </w:r>
    </w:p>
  </w:comment>
  <w:comment w:id="5" w:author="千葉県" w:date="2019-05-31T10:23:00Z" w:initials="c">
    <w:p w14:paraId="7561BFED" w14:textId="77777777" w:rsidR="009278D5" w:rsidRPr="008B0205" w:rsidRDefault="009278D5">
      <w:pPr>
        <w:pStyle w:val="a8"/>
        <w:rPr>
          <w:color w:val="000000" w:themeColor="text1"/>
        </w:rPr>
      </w:pPr>
      <w:r w:rsidRPr="008B0205">
        <w:rPr>
          <w:rStyle w:val="a7"/>
          <w:color w:val="000000" w:themeColor="text1"/>
        </w:rPr>
        <w:annotationRef/>
      </w:r>
      <w:r w:rsidRPr="008B0205">
        <w:rPr>
          <w:rFonts w:hint="eastAsia"/>
          <w:color w:val="000000" w:themeColor="text1"/>
        </w:rPr>
        <w:t>行為に用いる機械や行為後の竹木等の搬出経路等を記載すること。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A21DBE" w15:done="0"/>
  <w15:commentEx w15:paraId="3E5BDC3D" w15:done="0"/>
  <w15:commentEx w15:paraId="651CDE4F" w15:done="0"/>
  <w15:commentEx w15:paraId="1F8967D9" w15:done="0"/>
  <w15:commentEx w15:paraId="7561BFE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DE5F6" w14:textId="77777777" w:rsidR="005F5430" w:rsidRDefault="005F5430" w:rsidP="005F5430">
      <w:r>
        <w:separator/>
      </w:r>
    </w:p>
  </w:endnote>
  <w:endnote w:type="continuationSeparator" w:id="0">
    <w:p w14:paraId="54530807" w14:textId="77777777" w:rsidR="005F5430" w:rsidRDefault="005F5430" w:rsidP="005F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1B23" w14:textId="77777777" w:rsidR="005F5430" w:rsidRDefault="005F5430" w:rsidP="005F5430">
      <w:r>
        <w:separator/>
      </w:r>
    </w:p>
  </w:footnote>
  <w:footnote w:type="continuationSeparator" w:id="0">
    <w:p w14:paraId="1B20CA27" w14:textId="77777777" w:rsidR="005F5430" w:rsidRDefault="005F5430" w:rsidP="005F543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千葉県">
    <w15:presenceInfo w15:providerId="None" w15:userId="千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04"/>
    <w:rsid w:val="000B6E38"/>
    <w:rsid w:val="00237C39"/>
    <w:rsid w:val="0034333E"/>
    <w:rsid w:val="003C1BAD"/>
    <w:rsid w:val="004A3662"/>
    <w:rsid w:val="005E2BBA"/>
    <w:rsid w:val="005F5430"/>
    <w:rsid w:val="005F5986"/>
    <w:rsid w:val="007976E8"/>
    <w:rsid w:val="008B0205"/>
    <w:rsid w:val="009278D5"/>
    <w:rsid w:val="00980EAB"/>
    <w:rsid w:val="00A77B02"/>
    <w:rsid w:val="00C04B04"/>
    <w:rsid w:val="00D065FB"/>
    <w:rsid w:val="00E843B0"/>
    <w:rsid w:val="00EE2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DACBC"/>
  <w15:chartTrackingRefBased/>
  <w15:docId w15:val="{804C19A6-7EC6-4E2B-9B5E-3CA30AB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430"/>
    <w:pPr>
      <w:tabs>
        <w:tab w:val="center" w:pos="4252"/>
        <w:tab w:val="right" w:pos="8504"/>
      </w:tabs>
      <w:snapToGrid w:val="0"/>
    </w:pPr>
  </w:style>
  <w:style w:type="character" w:customStyle="1" w:styleId="a4">
    <w:name w:val="ヘッダー (文字)"/>
    <w:basedOn w:val="a0"/>
    <w:link w:val="a3"/>
    <w:uiPriority w:val="99"/>
    <w:rsid w:val="005F5430"/>
  </w:style>
  <w:style w:type="paragraph" w:styleId="a5">
    <w:name w:val="footer"/>
    <w:basedOn w:val="a"/>
    <w:link w:val="a6"/>
    <w:uiPriority w:val="99"/>
    <w:unhideWhenUsed/>
    <w:rsid w:val="005F5430"/>
    <w:pPr>
      <w:tabs>
        <w:tab w:val="center" w:pos="4252"/>
        <w:tab w:val="right" w:pos="8504"/>
      </w:tabs>
      <w:snapToGrid w:val="0"/>
    </w:pPr>
  </w:style>
  <w:style w:type="character" w:customStyle="1" w:styleId="a6">
    <w:name w:val="フッター (文字)"/>
    <w:basedOn w:val="a0"/>
    <w:link w:val="a5"/>
    <w:uiPriority w:val="99"/>
    <w:rsid w:val="005F5430"/>
  </w:style>
  <w:style w:type="character" w:styleId="a7">
    <w:name w:val="annotation reference"/>
    <w:basedOn w:val="a0"/>
    <w:uiPriority w:val="99"/>
    <w:semiHidden/>
    <w:unhideWhenUsed/>
    <w:rsid w:val="009278D5"/>
    <w:rPr>
      <w:sz w:val="18"/>
      <w:szCs w:val="18"/>
    </w:rPr>
  </w:style>
  <w:style w:type="paragraph" w:styleId="a8">
    <w:name w:val="annotation text"/>
    <w:basedOn w:val="a"/>
    <w:link w:val="a9"/>
    <w:uiPriority w:val="99"/>
    <w:semiHidden/>
    <w:unhideWhenUsed/>
    <w:rsid w:val="009278D5"/>
    <w:pPr>
      <w:jc w:val="left"/>
    </w:pPr>
  </w:style>
  <w:style w:type="character" w:customStyle="1" w:styleId="a9">
    <w:name w:val="コメント文字列 (文字)"/>
    <w:basedOn w:val="a0"/>
    <w:link w:val="a8"/>
    <w:uiPriority w:val="99"/>
    <w:semiHidden/>
    <w:rsid w:val="009278D5"/>
  </w:style>
  <w:style w:type="paragraph" w:styleId="aa">
    <w:name w:val="annotation subject"/>
    <w:basedOn w:val="a8"/>
    <w:next w:val="a8"/>
    <w:link w:val="ab"/>
    <w:uiPriority w:val="99"/>
    <w:semiHidden/>
    <w:unhideWhenUsed/>
    <w:rsid w:val="009278D5"/>
    <w:rPr>
      <w:b/>
      <w:bCs/>
    </w:rPr>
  </w:style>
  <w:style w:type="character" w:customStyle="1" w:styleId="ab">
    <w:name w:val="コメント内容 (文字)"/>
    <w:basedOn w:val="a9"/>
    <w:link w:val="aa"/>
    <w:uiPriority w:val="99"/>
    <w:semiHidden/>
    <w:rsid w:val="009278D5"/>
    <w:rPr>
      <w:b/>
      <w:bCs/>
    </w:rPr>
  </w:style>
  <w:style w:type="paragraph" w:styleId="ac">
    <w:name w:val="Balloon Text"/>
    <w:basedOn w:val="a"/>
    <w:link w:val="ad"/>
    <w:uiPriority w:val="99"/>
    <w:semiHidden/>
    <w:unhideWhenUsed/>
    <w:rsid w:val="00927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7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dcterms:created xsi:type="dcterms:W3CDTF">2020-02-07T09:20:00Z</dcterms:created>
  <dcterms:modified xsi:type="dcterms:W3CDTF">2020-02-07T10:55:00Z</dcterms:modified>
</cp:coreProperties>
</file>